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8D38C" w14:textId="3CEF7672" w:rsidR="000C0470" w:rsidRPr="000C0470" w:rsidRDefault="000C0470" w:rsidP="000C0470">
      <w:pPr>
        <w:rPr>
          <w:rFonts w:ascii="NTPreCursivefk" w:hAnsi="NTPreCursivefk"/>
        </w:rPr>
      </w:pPr>
      <w:bookmarkStart w:id="0" w:name="_GoBack"/>
      <w:bookmarkEnd w:id="0"/>
      <w:r w:rsidRPr="000C0470">
        <w:rPr>
          <w:rFonts w:ascii="NTPreCursivefk" w:hAnsi="NTPreCursivefk"/>
        </w:rPr>
        <w:t>Dear Parents and Carers</w:t>
      </w:r>
    </w:p>
    <w:p w14:paraId="6AB2C191" w14:textId="77777777" w:rsidR="000C0470" w:rsidRPr="000C0470" w:rsidRDefault="000C0470" w:rsidP="000C0470">
      <w:pPr>
        <w:rPr>
          <w:rFonts w:ascii="NTPreCursivefk" w:hAnsi="NTPreCursivefk"/>
          <w:b/>
        </w:rPr>
      </w:pPr>
      <w:r w:rsidRPr="000C0470">
        <w:rPr>
          <w:rFonts w:ascii="NTPreCursivefk" w:hAnsi="NTPreCursivefk"/>
          <w:b/>
        </w:rPr>
        <w:t>Returning to School:</w:t>
      </w:r>
    </w:p>
    <w:p w14:paraId="7B7FC52A" w14:textId="499FD0D9" w:rsidR="000C0470" w:rsidRDefault="000C0470" w:rsidP="000C0470">
      <w:pPr>
        <w:jc w:val="both"/>
        <w:rPr>
          <w:rFonts w:ascii="NTPreCursivefk" w:hAnsi="NTPreCursivefk"/>
        </w:rPr>
      </w:pPr>
      <w:r w:rsidRPr="000C0470">
        <w:rPr>
          <w:rFonts w:ascii="NTPreCursivefk" w:hAnsi="NTPreCursivefk"/>
        </w:rPr>
        <w:t>As I write to you</w:t>
      </w:r>
      <w:r w:rsidR="007826F4">
        <w:rPr>
          <w:rFonts w:ascii="NTPreCursivefk" w:hAnsi="NTPreCursivefk"/>
        </w:rPr>
        <w:t>,</w:t>
      </w:r>
      <w:r w:rsidRPr="000C0470">
        <w:rPr>
          <w:rFonts w:ascii="NTPreCursivefk" w:hAnsi="NTPreCursivefk"/>
        </w:rPr>
        <w:t xml:space="preserve"> the situation locally remains unchanged regarding the opening of primary schools in England. As such, </w:t>
      </w:r>
      <w:proofErr w:type="spellStart"/>
      <w:r w:rsidRPr="000C0470">
        <w:rPr>
          <w:rFonts w:ascii="NTPreCursivefk" w:hAnsi="NTPreCursivefk"/>
        </w:rPr>
        <w:t>Towngate</w:t>
      </w:r>
      <w:proofErr w:type="spellEnd"/>
      <w:r w:rsidRPr="000C0470">
        <w:rPr>
          <w:rFonts w:ascii="NTPreCursivefk" w:hAnsi="NTPreCursivefk"/>
        </w:rPr>
        <w:t xml:space="preserve"> will be fully open as normal tomorrow and we will be pleased to welcome your child back into school. </w:t>
      </w:r>
    </w:p>
    <w:p w14:paraId="3EE932D9" w14:textId="34888CA9" w:rsidR="000C0470" w:rsidRPr="000C0470" w:rsidRDefault="000C0470" w:rsidP="000C0470">
      <w:pPr>
        <w:jc w:val="both"/>
        <w:rPr>
          <w:rFonts w:ascii="NTPreCursivefk" w:hAnsi="NTPreCursivefk"/>
        </w:rPr>
      </w:pPr>
      <w:r w:rsidRPr="000C0470">
        <w:rPr>
          <w:rFonts w:ascii="NTPreCursivefk" w:hAnsi="NTPreCursivefk"/>
        </w:rPr>
        <w:t>Please arrive at the staggered start times as set out before the holidays and please use the allocated entrances onto the school site. As before, it is even more important to socially distance on site and wear face coverings. Please make sure that you wear a face covering at all times on site and keep a 2 metre</w:t>
      </w:r>
      <w:r w:rsidR="007826F4">
        <w:rPr>
          <w:rFonts w:ascii="NTPreCursivefk" w:hAnsi="NTPreCursivefk"/>
        </w:rPr>
        <w:t>s</w:t>
      </w:r>
      <w:r w:rsidRPr="000C0470">
        <w:rPr>
          <w:rFonts w:ascii="NTPreCursivefk" w:hAnsi="NTPreCursivefk"/>
        </w:rPr>
        <w:t xml:space="preserve"> distance from others. Please also make sure that you do not approach staff on the door – keeping the 2 metre</w:t>
      </w:r>
      <w:r w:rsidR="007826F4">
        <w:rPr>
          <w:rFonts w:ascii="NTPreCursivefk" w:hAnsi="NTPreCursivefk"/>
        </w:rPr>
        <w:t>s</w:t>
      </w:r>
      <w:r w:rsidRPr="000C0470">
        <w:rPr>
          <w:rFonts w:ascii="NTPreCursivefk" w:hAnsi="NTPreCursivefk"/>
        </w:rPr>
        <w:t xml:space="preserve"> distance here too. We want to keep everyone as safe as we can, to keep our school open for our children and families.</w:t>
      </w:r>
      <w:r>
        <w:rPr>
          <w:rFonts w:ascii="NTPreCursivefk" w:hAnsi="NTPreCursivefk"/>
        </w:rPr>
        <w:t xml:space="preserve"> </w:t>
      </w:r>
      <w:r w:rsidRPr="000C0470">
        <w:rPr>
          <w:rFonts w:ascii="NTPreCursivefk" w:hAnsi="NTPreCursivefk"/>
        </w:rPr>
        <w:t>Please remember that children should not bring any additional items into school from home and remember that children should wear their PE kit on their PE days. The weather is colder now, and as before we need to keep rooms well ventilated. Please do wrap your child up warmly. Vests, long sleeved t shirts under their uniform and body warmers are all good ideas.</w:t>
      </w:r>
    </w:p>
    <w:p w14:paraId="13507891" w14:textId="77777777" w:rsidR="000C0470" w:rsidRPr="000C0470" w:rsidRDefault="000C0470" w:rsidP="000C0470">
      <w:pPr>
        <w:rPr>
          <w:rFonts w:ascii="NTPreCursivefk" w:hAnsi="NTPreCursivefk"/>
          <w:b/>
        </w:rPr>
      </w:pPr>
      <w:r w:rsidRPr="000C0470">
        <w:rPr>
          <w:rFonts w:ascii="NTPreCursivefk" w:hAnsi="NTPreCursivefk"/>
          <w:b/>
        </w:rPr>
        <w:t>Moving to Remote Learning:</w:t>
      </w:r>
    </w:p>
    <w:p w14:paraId="112DFBF7" w14:textId="77777777" w:rsidR="000C0470" w:rsidRPr="000C0470" w:rsidRDefault="000C0470" w:rsidP="000C0470">
      <w:pPr>
        <w:jc w:val="both"/>
        <w:rPr>
          <w:rFonts w:ascii="NTPreCursivefk" w:hAnsi="NTPreCursivefk"/>
        </w:rPr>
      </w:pPr>
      <w:r w:rsidRPr="000C0470">
        <w:rPr>
          <w:rFonts w:ascii="NTPreCursivefk" w:hAnsi="NTPreCursivefk"/>
        </w:rPr>
        <w:t xml:space="preserve">Should the situation change over the next few days or weeks and the school be required to partially close, we will move straight to remote learning. You will be able to access this as you did before through the Microsoft Teams and </w:t>
      </w:r>
      <w:proofErr w:type="spellStart"/>
      <w:r w:rsidRPr="000C0470">
        <w:rPr>
          <w:rFonts w:ascii="NTPreCursivefk" w:hAnsi="NTPreCursivefk"/>
        </w:rPr>
        <w:t>SeeSaw</w:t>
      </w:r>
      <w:proofErr w:type="spellEnd"/>
      <w:r w:rsidRPr="000C0470">
        <w:rPr>
          <w:rFonts w:ascii="NTPreCursivefk" w:hAnsi="NTPreCursivefk"/>
        </w:rPr>
        <w:t xml:space="preserve">. We will operate the same system as we have done with previous bubble closures, with a daily registration and learning clinic, a series of lessons on Teams and also practice tasks and activities shared on </w:t>
      </w:r>
      <w:proofErr w:type="spellStart"/>
      <w:r w:rsidRPr="000C0470">
        <w:rPr>
          <w:rFonts w:ascii="NTPreCursivefk" w:hAnsi="NTPreCursivefk"/>
        </w:rPr>
        <w:t>SeeSaw</w:t>
      </w:r>
      <w:proofErr w:type="spellEnd"/>
      <w:r w:rsidRPr="000C0470">
        <w:rPr>
          <w:rFonts w:ascii="NTPreCursivefk" w:hAnsi="NTPreCursivefk"/>
        </w:rPr>
        <w:t xml:space="preserve">. This will be the case whether the school is partially closed or fully open. </w:t>
      </w:r>
    </w:p>
    <w:p w14:paraId="2C27E96E" w14:textId="77777777" w:rsidR="000C0470" w:rsidRPr="000C0470" w:rsidRDefault="000C0470" w:rsidP="000C0470">
      <w:pPr>
        <w:rPr>
          <w:rFonts w:ascii="NTPreCursivefk" w:hAnsi="NTPreCursivefk"/>
          <w:b/>
        </w:rPr>
      </w:pPr>
      <w:r w:rsidRPr="000C0470">
        <w:rPr>
          <w:rFonts w:ascii="NTPreCursivefk" w:hAnsi="NTPreCursivefk"/>
          <w:b/>
        </w:rPr>
        <w:t>Requesting a place for critical worker/vulnerable children or a device for home learning:</w:t>
      </w:r>
    </w:p>
    <w:p w14:paraId="5E0C5DCF" w14:textId="60BA36FC" w:rsidR="000C0470" w:rsidRPr="00915C4B" w:rsidRDefault="000C0470" w:rsidP="000C0470">
      <w:pPr>
        <w:jc w:val="both"/>
        <w:rPr>
          <w:rFonts w:ascii="NTPreCursivefk" w:hAnsi="NTPreCursivefk"/>
        </w:rPr>
      </w:pPr>
      <w:r w:rsidRPr="000C0470">
        <w:rPr>
          <w:rFonts w:ascii="NTPreCursivefk" w:hAnsi="NTPreCursivefk"/>
        </w:rPr>
        <w:t xml:space="preserve">Alongside the remote provision, we will be teaching the children of critical workers and those children who are vulnerable face to face in school every day. Please complete the Microsoft Form via the link </w:t>
      </w:r>
      <w:r w:rsidR="00915C4B">
        <w:rPr>
          <w:rFonts w:ascii="NTPreCursivefk" w:hAnsi="NTPreCursivefk"/>
        </w:rPr>
        <w:t xml:space="preserve">in the email </w:t>
      </w:r>
      <w:r w:rsidRPr="000C0470">
        <w:rPr>
          <w:rFonts w:ascii="NTPreCursivefk" w:hAnsi="NTPreCursivefk"/>
        </w:rPr>
        <w:t>if you think you will be eligible for a place in school and you would like to request one. Please complete this form now, in readiness for any sudden partial closure of primary schools so that we can be ready</w:t>
      </w:r>
      <w:r>
        <w:rPr>
          <w:rFonts w:ascii="NTPreCursivefk" w:hAnsi="NTPreCursivefk"/>
        </w:rPr>
        <w:t xml:space="preserve"> </w:t>
      </w:r>
      <w:r w:rsidRPr="000C0470">
        <w:rPr>
          <w:rFonts w:ascii="NTPreCursivefk" w:hAnsi="NTPreCursivefk"/>
        </w:rPr>
        <w:t xml:space="preserve">to accept your child. </w:t>
      </w:r>
      <w:r w:rsidRPr="000C0470">
        <w:rPr>
          <w:rFonts w:ascii="NTPreCursivefk" w:hAnsi="NTPreCursivefk"/>
          <w:b/>
        </w:rPr>
        <w:t>This form needs to be returned by Wednesday 6</w:t>
      </w:r>
      <w:r w:rsidRPr="000C0470">
        <w:rPr>
          <w:rFonts w:ascii="NTPreCursivefk" w:hAnsi="NTPreCursivefk"/>
          <w:b/>
          <w:vertAlign w:val="superscript"/>
        </w:rPr>
        <w:t>th</w:t>
      </w:r>
      <w:r w:rsidRPr="000C0470">
        <w:rPr>
          <w:rFonts w:ascii="NTPreCursivefk" w:hAnsi="NTPreCursivefk"/>
          <w:b/>
        </w:rPr>
        <w:t xml:space="preserve"> January 2021</w:t>
      </w:r>
      <w:r>
        <w:rPr>
          <w:rFonts w:ascii="NTPreCursivefk" w:hAnsi="NTPreCursivefk"/>
          <w:b/>
        </w:rPr>
        <w:t>.</w:t>
      </w:r>
    </w:p>
    <w:p w14:paraId="68C8DA10" w14:textId="62DC3949" w:rsidR="000C0470" w:rsidRPr="00915C4B" w:rsidRDefault="000C0470" w:rsidP="000C0470">
      <w:pPr>
        <w:jc w:val="both"/>
        <w:rPr>
          <w:rFonts w:ascii="NTPreCursivefk" w:hAnsi="NTPreCursivefk"/>
        </w:rPr>
      </w:pPr>
      <w:r w:rsidRPr="000C0470">
        <w:rPr>
          <w:rFonts w:ascii="NTPreCursivefk" w:hAnsi="NTPreCursivefk"/>
        </w:rPr>
        <w:t>As always, we appreciate your support with this changing situation.</w:t>
      </w:r>
    </w:p>
    <w:p w14:paraId="7C627672" w14:textId="77777777" w:rsidR="000C0470" w:rsidRPr="000C0470" w:rsidRDefault="000C0470" w:rsidP="000C0470">
      <w:pPr>
        <w:jc w:val="both"/>
        <w:rPr>
          <w:rFonts w:ascii="NTPreCursivefk" w:hAnsi="NTPreCursivefk"/>
        </w:rPr>
      </w:pPr>
      <w:r w:rsidRPr="000C0470">
        <w:rPr>
          <w:rFonts w:ascii="NTPreCursivefk" w:hAnsi="NTPreCursivefk"/>
        </w:rPr>
        <w:t>Kind regards,</w:t>
      </w:r>
    </w:p>
    <w:p w14:paraId="4B5EA493" w14:textId="2BC6D5BD" w:rsidR="00915C4B" w:rsidRPr="00915C4B" w:rsidRDefault="000C0470" w:rsidP="00061F3B">
      <w:pPr>
        <w:jc w:val="both"/>
        <w:rPr>
          <w:rFonts w:ascii="NTPreCursivefk" w:hAnsi="NTPreCursivefk"/>
          <w:b/>
        </w:rPr>
      </w:pPr>
      <w:r w:rsidRPr="00915C4B">
        <w:rPr>
          <w:rFonts w:ascii="NTPreCursivefk" w:hAnsi="NTPreCursivefk"/>
          <w:b/>
        </w:rPr>
        <w:t>Miss L Ek</w:t>
      </w:r>
      <w:r w:rsidR="00915C4B" w:rsidRPr="00915C4B">
        <w:rPr>
          <w:rFonts w:ascii="NTPreCursivefk" w:hAnsi="NTPreCursivefk"/>
          <w:b/>
        </w:rPr>
        <w:t>e – Acting Headteacher</w:t>
      </w:r>
    </w:p>
    <w:p w14:paraId="06028629" w14:textId="676D19A7" w:rsidR="00915C4B" w:rsidRPr="00915C4B" w:rsidRDefault="00915C4B" w:rsidP="00061F3B">
      <w:pPr>
        <w:jc w:val="both"/>
        <w:rPr>
          <w:rFonts w:ascii="NTPreCursivefk" w:hAnsi="NTPreCursivefk"/>
          <w:b/>
        </w:rPr>
      </w:pPr>
      <w:proofErr w:type="spellStart"/>
      <w:r w:rsidRPr="00915C4B">
        <w:rPr>
          <w:rFonts w:ascii="NTPreCursivefk" w:hAnsi="NTPreCursivefk"/>
          <w:b/>
        </w:rPr>
        <w:t>Towngate</w:t>
      </w:r>
      <w:proofErr w:type="spellEnd"/>
      <w:r w:rsidRPr="00915C4B">
        <w:rPr>
          <w:rFonts w:ascii="NTPreCursivefk" w:hAnsi="NTPreCursivefk"/>
          <w:b/>
        </w:rPr>
        <w:t xml:space="preserve"> Primary Academy</w:t>
      </w:r>
    </w:p>
    <w:sectPr w:rsidR="00915C4B" w:rsidRPr="00915C4B" w:rsidSect="00B67B32">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2F45" w14:textId="77777777" w:rsidR="00497E8E" w:rsidRDefault="00497E8E" w:rsidP="00E81611">
      <w:pPr>
        <w:spacing w:after="0" w:line="240" w:lineRule="auto"/>
      </w:pPr>
      <w:r>
        <w:separator/>
      </w:r>
    </w:p>
  </w:endnote>
  <w:endnote w:type="continuationSeparator" w:id="0">
    <w:p w14:paraId="4AABBD3F" w14:textId="77777777" w:rsidR="00497E8E" w:rsidRDefault="00497E8E" w:rsidP="00E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altName w:val="Calibri"/>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9E9B" w14:textId="77777777" w:rsidR="00E81611" w:rsidRPr="00E81611" w:rsidRDefault="00E81611" w:rsidP="00E81611">
    <w:pPr>
      <w:pStyle w:val="Footer"/>
      <w:jc w:val="center"/>
      <w:rPr>
        <w:b/>
      </w:rPr>
    </w:pPr>
    <w:r w:rsidRPr="00E81611">
      <w:rPr>
        <w:b/>
      </w:rPr>
      <w:t>Designated Safeguarding Lead: (DSL) Mrs Annabel Berry</w:t>
    </w:r>
  </w:p>
  <w:p w14:paraId="504F9F76" w14:textId="77777777" w:rsidR="00E81611" w:rsidRPr="00E81611" w:rsidRDefault="00E81611" w:rsidP="00E81611">
    <w:pPr>
      <w:pStyle w:val="Footer"/>
      <w:jc w:val="center"/>
      <w:rPr>
        <w:b/>
      </w:rPr>
    </w:pPr>
    <w:r w:rsidRPr="00E81611">
      <w:rPr>
        <w:b/>
      </w:rPr>
      <w:t>Safe</w:t>
    </w:r>
    <w:r w:rsidR="00A273CF">
      <w:rPr>
        <w:b/>
      </w:rPr>
      <w:t xml:space="preserve">guarding Officers: </w:t>
    </w:r>
    <w:r w:rsidR="00B70A60">
      <w:rPr>
        <w:b/>
      </w:rPr>
      <w:t>Miss Sharon Lockett,</w:t>
    </w:r>
    <w:r w:rsidRPr="00E81611">
      <w:rPr>
        <w:b/>
      </w:rPr>
      <w:t xml:space="preserve"> Miss Laura Eke</w:t>
    </w:r>
    <w:r w:rsidR="00B70A60">
      <w:rPr>
        <w:b/>
      </w:rPr>
      <w:t>, Mrs Emma Johnson &amp; Miss Amy Atkinson</w:t>
    </w:r>
  </w:p>
  <w:p w14:paraId="19A55526" w14:textId="77777777" w:rsidR="00E81611" w:rsidRDefault="00E8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0FCC" w14:textId="77777777" w:rsidR="00497E8E" w:rsidRDefault="00497E8E" w:rsidP="00E81611">
      <w:pPr>
        <w:spacing w:after="0" w:line="240" w:lineRule="auto"/>
      </w:pPr>
      <w:r>
        <w:separator/>
      </w:r>
    </w:p>
  </w:footnote>
  <w:footnote w:type="continuationSeparator" w:id="0">
    <w:p w14:paraId="1BBFE422" w14:textId="77777777" w:rsidR="00497E8E" w:rsidRDefault="00497E8E" w:rsidP="00E81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8" w:type="dxa"/>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98"/>
      <w:gridCol w:w="4536"/>
      <w:gridCol w:w="2404"/>
      <w:gridCol w:w="1560"/>
    </w:tblGrid>
    <w:tr w:rsidR="000E5AD2" w:rsidRPr="000E5AD2" w14:paraId="2E12F6C3" w14:textId="77777777" w:rsidTr="0044107C">
      <w:trPr>
        <w:trHeight w:val="1266"/>
      </w:trPr>
      <w:tc>
        <w:tcPr>
          <w:tcW w:w="1560" w:type="dxa"/>
        </w:tcPr>
        <w:p w14:paraId="3C60AB53" w14:textId="77777777" w:rsidR="000E5AD2" w:rsidRPr="000E5AD2" w:rsidRDefault="000E5AD2" w:rsidP="000E5AD2">
          <w:pPr>
            <w:tabs>
              <w:tab w:val="center" w:pos="4513"/>
              <w:tab w:val="right" w:pos="9026"/>
            </w:tabs>
            <w:rPr>
              <w:rFonts w:ascii="NTPreCursivefk" w:eastAsia="Times New Roman" w:hAnsi="NTPreCursivefk" w:cs="Times New Roman"/>
              <w:sz w:val="24"/>
              <w:szCs w:val="24"/>
              <w:lang w:eastAsia="en-GB"/>
            </w:rPr>
          </w:pPr>
          <w:r w:rsidRPr="000E5AD2">
            <w:rPr>
              <w:rFonts w:ascii="NTPreCursivefk" w:eastAsia="Times New Roman" w:hAnsi="NTPreCursivefk" w:cs="Times New Roman"/>
              <w:noProof/>
              <w:sz w:val="20"/>
              <w:szCs w:val="20"/>
              <w:lang w:eastAsia="en-GB"/>
            </w:rPr>
            <w:drawing>
              <wp:anchor distT="0" distB="0" distL="114300" distR="114300" simplePos="0" relativeHeight="251659264" behindDoc="1" locked="0" layoutInCell="1" allowOverlap="1" wp14:anchorId="6F22E8E9" wp14:editId="294E2FB4">
                <wp:simplePos x="0" y="0"/>
                <wp:positionH relativeFrom="column">
                  <wp:posOffset>-9525</wp:posOffset>
                </wp:positionH>
                <wp:positionV relativeFrom="paragraph">
                  <wp:posOffset>6985</wp:posOffset>
                </wp:positionV>
                <wp:extent cx="847725" cy="106464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chool%20logo%20as%20pictu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7725" cy="1064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gridSpan w:val="3"/>
        </w:tcPr>
        <w:p w14:paraId="63996372" w14:textId="77777777" w:rsidR="000E5AD2" w:rsidRPr="000E5AD2" w:rsidRDefault="000E5AD2" w:rsidP="000E5AD2">
          <w:pPr>
            <w:tabs>
              <w:tab w:val="center" w:pos="4513"/>
              <w:tab w:val="right" w:pos="9026"/>
            </w:tabs>
            <w:jc w:val="center"/>
            <w:rPr>
              <w:rFonts w:ascii="NTPreCursivefk" w:eastAsia="Times New Roman" w:hAnsi="NTPreCursivefk" w:cs="Arial"/>
              <w:b/>
              <w:sz w:val="46"/>
              <w:szCs w:val="40"/>
              <w:lang w:eastAsia="en-GB"/>
            </w:rPr>
          </w:pPr>
          <w:r w:rsidRPr="000E5AD2">
            <w:rPr>
              <w:rFonts w:ascii="NTPreCursivefk" w:eastAsia="Times New Roman" w:hAnsi="NTPreCursivefk" w:cs="Arial"/>
              <w:b/>
              <w:sz w:val="46"/>
              <w:szCs w:val="40"/>
              <w:lang w:eastAsia="en-GB"/>
            </w:rPr>
            <w:t>TOWNGATE PRIMARY ACADEMY</w:t>
          </w:r>
        </w:p>
        <w:p w14:paraId="0E88F385" w14:textId="77777777" w:rsidR="000E5AD2" w:rsidRPr="000E5AD2" w:rsidRDefault="000E5AD2" w:rsidP="000E5AD2">
          <w:pPr>
            <w:tabs>
              <w:tab w:val="center" w:pos="4513"/>
              <w:tab w:val="right" w:pos="9026"/>
            </w:tabs>
            <w:rPr>
              <w:rFonts w:ascii="NTPreCursivefk" w:eastAsia="Times New Roman" w:hAnsi="NTPreCursivefk" w:cs="Times New Roman"/>
              <w:sz w:val="24"/>
              <w:szCs w:val="24"/>
              <w:lang w:eastAsia="en-GB"/>
            </w:rPr>
          </w:pPr>
          <w:r w:rsidRPr="000E5AD2">
            <w:rPr>
              <w:rFonts w:ascii="NTPreCursivefk" w:eastAsia="Times New Roman" w:hAnsi="NTPreCursivefk" w:cs="Times New Roman"/>
              <w:b/>
              <w:noProof/>
              <w:sz w:val="40"/>
              <w:szCs w:val="40"/>
              <w:lang w:eastAsia="en-GB"/>
            </w:rPr>
            <w:drawing>
              <wp:anchor distT="0" distB="0" distL="114300" distR="114300" simplePos="0" relativeHeight="251660288" behindDoc="0" locked="0" layoutInCell="1" allowOverlap="1" wp14:anchorId="3788C603" wp14:editId="15212EB8">
                <wp:simplePos x="0" y="0"/>
                <wp:positionH relativeFrom="column">
                  <wp:posOffset>2089150</wp:posOffset>
                </wp:positionH>
                <wp:positionV relativeFrom="paragraph">
                  <wp:posOffset>73660</wp:posOffset>
                </wp:positionV>
                <wp:extent cx="457200" cy="457200"/>
                <wp:effectExtent l="0" t="0" r="0" b="0"/>
                <wp:wrapSquare wrapText="bothSides"/>
                <wp:docPr id="17" name="Picture 17" descr="EO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CT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14:paraId="36F2E665" w14:textId="77777777" w:rsidR="000E5AD2" w:rsidRPr="000E5AD2" w:rsidRDefault="000E5AD2" w:rsidP="000E5AD2">
          <w:pPr>
            <w:tabs>
              <w:tab w:val="center" w:pos="4513"/>
              <w:tab w:val="right" w:pos="9026"/>
            </w:tabs>
            <w:jc w:val="center"/>
            <w:rPr>
              <w:rFonts w:ascii="NTPreCursivefk" w:eastAsia="Times New Roman" w:hAnsi="NTPreCursivefk" w:cs="Times New Roman"/>
              <w:sz w:val="24"/>
              <w:szCs w:val="24"/>
              <w:lang w:eastAsia="en-GB"/>
            </w:rPr>
          </w:pPr>
          <w:r w:rsidRPr="000E5AD2">
            <w:rPr>
              <w:rFonts w:ascii="NTPreCursivefk" w:eastAsia="Times New Roman" w:hAnsi="NTPreCursivefk" w:cs="Times New Roman"/>
              <w:noProof/>
              <w:sz w:val="24"/>
              <w:szCs w:val="24"/>
              <w:lang w:eastAsia="en-GB"/>
            </w:rPr>
            <w:drawing>
              <wp:inline distT="0" distB="0" distL="0" distR="0" wp14:anchorId="350A0337" wp14:editId="5C2A1B90">
                <wp:extent cx="628650" cy="1084329"/>
                <wp:effectExtent l="0" t="0" r="0" b="1905"/>
                <wp:docPr id="18" name="Picture 18" descr="C:\Users\cthomas\Downloads\FINAL AGREED LOGO for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Downloads\FINAL AGREED LOGO for MA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630" cy="1117067"/>
                        </a:xfrm>
                        <a:prstGeom prst="rect">
                          <a:avLst/>
                        </a:prstGeom>
                        <a:noFill/>
                        <a:ln>
                          <a:noFill/>
                        </a:ln>
                      </pic:spPr>
                    </pic:pic>
                  </a:graphicData>
                </a:graphic>
              </wp:inline>
            </w:drawing>
          </w:r>
        </w:p>
        <w:p w14:paraId="1F7D898F" w14:textId="77777777" w:rsidR="000E5AD2" w:rsidRPr="000E5AD2" w:rsidRDefault="000E5AD2" w:rsidP="000E5AD2">
          <w:pPr>
            <w:tabs>
              <w:tab w:val="center" w:pos="4513"/>
              <w:tab w:val="right" w:pos="9026"/>
            </w:tabs>
            <w:jc w:val="center"/>
            <w:rPr>
              <w:rFonts w:ascii="NTPreCursivefk" w:eastAsia="Times New Roman" w:hAnsi="NTPreCursivefk" w:cs="Times New Roman"/>
              <w:sz w:val="11"/>
              <w:szCs w:val="11"/>
              <w:lang w:eastAsia="en-GB"/>
            </w:rPr>
          </w:pPr>
        </w:p>
      </w:tc>
    </w:tr>
    <w:tr w:rsidR="000E5AD2" w:rsidRPr="000E5AD2" w14:paraId="20CCE2BB" w14:textId="77777777" w:rsidTr="0044107C">
      <w:trPr>
        <w:trHeight w:val="2130"/>
      </w:trPr>
      <w:tc>
        <w:tcPr>
          <w:tcW w:w="2558" w:type="dxa"/>
          <w:gridSpan w:val="2"/>
        </w:tcPr>
        <w:p w14:paraId="28915914" w14:textId="77777777" w:rsidR="000E5AD2" w:rsidRPr="000E5AD2" w:rsidRDefault="000E5AD2" w:rsidP="000E5AD2">
          <w:pPr>
            <w:rPr>
              <w:rFonts w:ascii="NTPreCursivefk" w:hAnsi="NTPreCursivefk" w:cs="Arial"/>
              <w:sz w:val="20"/>
              <w:szCs w:val="20"/>
            </w:rPr>
          </w:pPr>
          <w:r w:rsidRPr="000E5AD2">
            <w:rPr>
              <w:rFonts w:ascii="NTPreCursivefk" w:hAnsi="NTPreCursivefk" w:cs="Arial"/>
              <w:sz w:val="20"/>
              <w:szCs w:val="20"/>
            </w:rPr>
            <w:t>Chief Executive Officer:</w:t>
          </w:r>
        </w:p>
        <w:p w14:paraId="6B131D9E" w14:textId="77777777" w:rsidR="000E5AD2" w:rsidRPr="000E5AD2" w:rsidRDefault="000E5AD2" w:rsidP="000E5AD2">
          <w:pPr>
            <w:rPr>
              <w:rFonts w:ascii="NTPreCursivefk" w:hAnsi="NTPreCursivefk" w:cs="Arial"/>
              <w:sz w:val="20"/>
              <w:szCs w:val="20"/>
            </w:rPr>
          </w:pPr>
          <w:r w:rsidRPr="000E5AD2">
            <w:rPr>
              <w:rFonts w:ascii="NTPreCursivefk" w:hAnsi="NTPreCursivefk" w:cs="Arial"/>
              <w:sz w:val="20"/>
              <w:szCs w:val="20"/>
            </w:rPr>
            <w:t>Mrs Sue Vickerman</w:t>
          </w:r>
        </w:p>
        <w:p w14:paraId="57642FEE" w14:textId="77777777" w:rsidR="000E5AD2" w:rsidRPr="000E5AD2" w:rsidRDefault="000E5AD2" w:rsidP="000E5AD2">
          <w:pPr>
            <w:rPr>
              <w:rFonts w:ascii="NTPreCursivefk" w:hAnsi="NTPreCursivefk" w:cs="Arial"/>
              <w:sz w:val="20"/>
              <w:szCs w:val="20"/>
            </w:rPr>
          </w:pPr>
          <w:r w:rsidRPr="000E5AD2">
            <w:rPr>
              <w:rFonts w:ascii="NTPreCursivefk" w:hAnsi="NTPreCursivefk" w:cs="Arial"/>
              <w:sz w:val="20"/>
              <w:szCs w:val="20"/>
            </w:rPr>
            <w:t>Headteacher:</w:t>
          </w:r>
        </w:p>
        <w:p w14:paraId="398FAF47" w14:textId="77777777" w:rsidR="000E5AD2" w:rsidRPr="000E5AD2" w:rsidRDefault="000E5AD2" w:rsidP="000E5AD2">
          <w:pPr>
            <w:rPr>
              <w:rFonts w:ascii="NTPreCursivefk" w:hAnsi="NTPreCursivefk" w:cs="Arial"/>
              <w:sz w:val="20"/>
              <w:szCs w:val="20"/>
            </w:rPr>
          </w:pPr>
          <w:r w:rsidRPr="000E5AD2">
            <w:rPr>
              <w:rFonts w:ascii="NTPreCursivefk" w:hAnsi="NTPreCursivefk" w:cs="Arial"/>
              <w:sz w:val="20"/>
              <w:szCs w:val="20"/>
            </w:rPr>
            <w:t>Mrs Annabel Berry</w:t>
          </w:r>
        </w:p>
        <w:p w14:paraId="58440D42" w14:textId="77777777" w:rsidR="000E5AD2" w:rsidRPr="000E5AD2" w:rsidRDefault="000E5AD2" w:rsidP="000E5AD2">
          <w:pPr>
            <w:pStyle w:val="Header"/>
            <w:rPr>
              <w:rFonts w:ascii="NTPreCursivefk" w:hAnsi="NTPreCursivefk"/>
            </w:rPr>
          </w:pPr>
        </w:p>
        <w:p w14:paraId="45BD8E58" w14:textId="77777777" w:rsidR="000E5AD2" w:rsidRPr="000E5AD2" w:rsidRDefault="000E5AD2" w:rsidP="000E5AD2">
          <w:pPr>
            <w:pStyle w:val="Header"/>
            <w:rPr>
              <w:rFonts w:ascii="NTPreCursivefk" w:hAnsi="NTPreCursivefk"/>
            </w:rPr>
          </w:pPr>
          <w:r w:rsidRPr="000E5AD2">
            <w:rPr>
              <w:rFonts w:ascii="NTPreCursivefk" w:hAnsi="NTPreCursivefk" w:cs="Calibri"/>
              <w:noProof/>
              <w:color w:val="000000"/>
            </w:rPr>
            <w:drawing>
              <wp:inline distT="0" distB="0" distL="0" distR="0" wp14:anchorId="56704132" wp14:editId="2B820BDC">
                <wp:extent cx="1009650" cy="495300"/>
                <wp:effectExtent l="0" t="0" r="0" b="0"/>
                <wp:docPr id="1" name="Picture 1" descr="cid:941ce1ce-629a-4490-899b-0f67f774e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41ce1ce-629a-4490-899b-0f67f774eb4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inline>
            </w:drawing>
          </w:r>
        </w:p>
        <w:p w14:paraId="140A98FE" w14:textId="77777777" w:rsidR="000E5AD2" w:rsidRPr="000E5AD2" w:rsidRDefault="000E5AD2" w:rsidP="000E5AD2">
          <w:pPr>
            <w:pStyle w:val="Header"/>
            <w:rPr>
              <w:rFonts w:ascii="NTPreCursivefk" w:hAnsi="NTPreCursivefk"/>
              <w:sz w:val="20"/>
              <w:szCs w:val="20"/>
            </w:rPr>
          </w:pPr>
        </w:p>
        <w:p w14:paraId="759C05A3" w14:textId="77777777" w:rsidR="000E5AD2" w:rsidRPr="000E5AD2" w:rsidRDefault="000E5AD2" w:rsidP="000E5AD2">
          <w:pPr>
            <w:pStyle w:val="Header"/>
            <w:rPr>
              <w:rFonts w:ascii="NTPreCursivefk" w:hAnsi="NTPreCursivefk"/>
              <w:sz w:val="20"/>
              <w:szCs w:val="20"/>
            </w:rPr>
          </w:pPr>
        </w:p>
      </w:tc>
      <w:tc>
        <w:tcPr>
          <w:tcW w:w="4536" w:type="dxa"/>
        </w:tcPr>
        <w:p w14:paraId="7D913559" w14:textId="77777777" w:rsidR="000E5AD2" w:rsidRPr="000E5AD2" w:rsidRDefault="000E5AD2" w:rsidP="000E5AD2">
          <w:pPr>
            <w:pStyle w:val="Header"/>
            <w:rPr>
              <w:rFonts w:ascii="NTPreCursivefk" w:hAnsi="NTPreCursivefk"/>
              <w:sz w:val="22"/>
            </w:rPr>
          </w:pPr>
          <w:r w:rsidRPr="000E5AD2">
            <w:rPr>
              <w:rFonts w:ascii="NTPreCursivefk" w:hAnsi="NTPreCursivefk"/>
              <w:sz w:val="22"/>
            </w:rPr>
            <w:t xml:space="preserve"> </w:t>
          </w:r>
        </w:p>
      </w:tc>
      <w:tc>
        <w:tcPr>
          <w:tcW w:w="3964" w:type="dxa"/>
          <w:gridSpan w:val="2"/>
        </w:tcPr>
        <w:p w14:paraId="46B89057" w14:textId="77777777" w:rsidR="000E5AD2" w:rsidRPr="000E5AD2" w:rsidRDefault="000E5AD2" w:rsidP="000E5AD2">
          <w:pPr>
            <w:jc w:val="right"/>
            <w:rPr>
              <w:rFonts w:ascii="NTPreCursivefk" w:hAnsi="NTPreCursivefk" w:cs="Arial"/>
              <w:sz w:val="20"/>
              <w:szCs w:val="20"/>
            </w:rPr>
          </w:pPr>
          <w:smartTag w:uri="urn:schemas-microsoft-com:office:smarttags" w:element="Street">
            <w:smartTag w:uri="urn:schemas-microsoft-com:office:smarttags" w:element="address">
              <w:r w:rsidRPr="000E5AD2">
                <w:rPr>
                  <w:rFonts w:ascii="NTPreCursivefk" w:hAnsi="NTPreCursivefk" w:cs="Arial"/>
                  <w:sz w:val="20"/>
                  <w:szCs w:val="20"/>
                </w:rPr>
                <w:t>Whitley Spring Road</w:t>
              </w:r>
            </w:smartTag>
          </w:smartTag>
        </w:p>
        <w:p w14:paraId="318640EF" w14:textId="77777777" w:rsidR="000E5AD2" w:rsidRPr="000E5AD2" w:rsidRDefault="000E5AD2" w:rsidP="000E5AD2">
          <w:pPr>
            <w:jc w:val="right"/>
            <w:rPr>
              <w:rFonts w:ascii="NTPreCursivefk" w:hAnsi="NTPreCursivefk" w:cs="Arial"/>
              <w:sz w:val="20"/>
              <w:szCs w:val="20"/>
            </w:rPr>
          </w:pPr>
          <w:r w:rsidRPr="000E5AD2">
            <w:rPr>
              <w:rFonts w:ascii="NTPreCursivefk" w:hAnsi="NTPreCursivefk" w:cs="Arial"/>
              <w:sz w:val="20"/>
              <w:szCs w:val="20"/>
            </w:rPr>
            <w:t>Ossett</w:t>
          </w:r>
        </w:p>
        <w:p w14:paraId="0675D6D0" w14:textId="77777777" w:rsidR="000E5AD2" w:rsidRPr="000E5AD2" w:rsidRDefault="000E5AD2" w:rsidP="000E5AD2">
          <w:pPr>
            <w:jc w:val="right"/>
            <w:rPr>
              <w:rFonts w:ascii="NTPreCursivefk" w:hAnsi="NTPreCursivefk" w:cs="Arial"/>
              <w:sz w:val="20"/>
              <w:szCs w:val="20"/>
            </w:rPr>
          </w:pPr>
          <w:r w:rsidRPr="000E5AD2">
            <w:rPr>
              <w:rFonts w:ascii="NTPreCursivefk" w:hAnsi="NTPreCursivefk" w:cs="Arial"/>
              <w:sz w:val="20"/>
              <w:szCs w:val="20"/>
            </w:rPr>
            <w:t>WF5 0QA</w:t>
          </w:r>
        </w:p>
        <w:p w14:paraId="71BE8FB3" w14:textId="77777777" w:rsidR="000E5AD2" w:rsidRPr="000E5AD2" w:rsidRDefault="000E5AD2" w:rsidP="000E5AD2">
          <w:pPr>
            <w:jc w:val="right"/>
            <w:rPr>
              <w:rFonts w:ascii="NTPreCursivefk" w:hAnsi="NTPreCursivefk" w:cs="Arial"/>
              <w:sz w:val="20"/>
              <w:szCs w:val="20"/>
            </w:rPr>
          </w:pPr>
          <w:r w:rsidRPr="000E5AD2">
            <w:rPr>
              <w:rFonts w:ascii="NTPreCursivefk" w:hAnsi="NTPreCursivefk" w:cs="Arial"/>
              <w:sz w:val="20"/>
              <w:szCs w:val="20"/>
            </w:rPr>
            <w:t>Tel: 01924 302865</w:t>
          </w:r>
        </w:p>
        <w:p w14:paraId="369BB153" w14:textId="77777777" w:rsidR="000E5AD2" w:rsidRPr="000E5AD2" w:rsidRDefault="000E5AD2" w:rsidP="000E5AD2">
          <w:pPr>
            <w:jc w:val="right"/>
            <w:rPr>
              <w:rFonts w:ascii="NTPreCursivefk" w:hAnsi="NTPreCursivefk" w:cs="Arial"/>
              <w:sz w:val="20"/>
              <w:szCs w:val="20"/>
            </w:rPr>
          </w:pPr>
          <w:r w:rsidRPr="000E5AD2">
            <w:rPr>
              <w:rFonts w:ascii="NTPreCursivefk" w:hAnsi="NTPreCursivefk" w:cs="Arial"/>
              <w:sz w:val="20"/>
              <w:szCs w:val="20"/>
            </w:rPr>
            <w:t xml:space="preserve">Website: </w:t>
          </w:r>
          <w:hyperlink r:id="rId6" w:history="1">
            <w:r w:rsidRPr="000E5AD2">
              <w:rPr>
                <w:rStyle w:val="Hyperlink"/>
                <w:rFonts w:ascii="NTPreCursivefk" w:hAnsi="NTPreCursivefk" w:cs="Arial"/>
                <w:color w:val="auto"/>
                <w:sz w:val="20"/>
                <w:szCs w:val="20"/>
                <w:u w:val="none"/>
              </w:rPr>
              <w:t>www.towngateprimary.co.uk</w:t>
            </w:r>
          </w:hyperlink>
        </w:p>
        <w:p w14:paraId="0DEE9B31" w14:textId="77777777" w:rsidR="000E5AD2" w:rsidRPr="000E5AD2" w:rsidRDefault="000E5AD2" w:rsidP="000E5AD2">
          <w:pPr>
            <w:jc w:val="right"/>
            <w:rPr>
              <w:rFonts w:ascii="NTPreCursivefk" w:hAnsi="NTPreCursivefk" w:cs="Arial"/>
              <w:sz w:val="20"/>
              <w:szCs w:val="20"/>
              <w:lang w:val="fr-FR"/>
            </w:rPr>
          </w:pPr>
          <w:r w:rsidRPr="000E5AD2">
            <w:rPr>
              <w:rFonts w:ascii="NTPreCursivefk" w:hAnsi="NTPreCursivefk" w:cs="Arial"/>
              <w:sz w:val="20"/>
              <w:szCs w:val="20"/>
              <w:lang w:val="fr-FR"/>
            </w:rPr>
            <w:t>Email: admin@towngateacademy.co.uk</w:t>
          </w:r>
        </w:p>
        <w:p w14:paraId="15C458B5" w14:textId="77777777" w:rsidR="000E5AD2" w:rsidRPr="000E5AD2" w:rsidRDefault="000E5AD2" w:rsidP="000E5AD2">
          <w:pPr>
            <w:jc w:val="right"/>
            <w:rPr>
              <w:rFonts w:ascii="NTPreCursivefk" w:hAnsi="NTPreCursivefk"/>
              <w:b/>
            </w:rPr>
          </w:pPr>
          <w:r w:rsidRPr="000E5AD2">
            <w:rPr>
              <w:rFonts w:ascii="NTPreCursivefk" w:hAnsi="NTPreCursivefk" w:cs="Arial"/>
              <w:sz w:val="20"/>
              <w:szCs w:val="20"/>
              <w:lang w:val="fr-FR"/>
            </w:rPr>
            <w:t>headteacher@towngateacademy.co.uk</w:t>
          </w:r>
          <w:r w:rsidRPr="000E5AD2">
            <w:rPr>
              <w:rFonts w:ascii="NTPreCursivefk" w:hAnsi="NTPreCursivefk"/>
              <w:b/>
            </w:rPr>
            <w:t xml:space="preserve"> </w:t>
          </w:r>
        </w:p>
        <w:p w14:paraId="288BCA2F" w14:textId="77777777" w:rsidR="000E5AD2" w:rsidRPr="000E5AD2" w:rsidRDefault="000E5AD2" w:rsidP="000E5AD2">
          <w:pPr>
            <w:jc w:val="right"/>
            <w:rPr>
              <w:rFonts w:ascii="NTPreCursivefk" w:hAnsi="NTPreCursivefk"/>
              <w:b/>
            </w:rPr>
          </w:pPr>
        </w:p>
        <w:p w14:paraId="15D829EB" w14:textId="4A63474C" w:rsidR="000E5AD2" w:rsidRPr="000E5AD2" w:rsidRDefault="000C0470" w:rsidP="000E5AD2">
          <w:pPr>
            <w:jc w:val="right"/>
            <w:rPr>
              <w:rFonts w:ascii="NTPreCursivefk" w:hAnsi="NTPreCursivefk"/>
              <w:b/>
            </w:rPr>
          </w:pPr>
          <w:r>
            <w:rPr>
              <w:rFonts w:ascii="NTPreCursivefk" w:hAnsi="NTPreCursivefk"/>
              <w:b/>
            </w:rPr>
            <w:t>Monday 4</w:t>
          </w:r>
          <w:r w:rsidRPr="000C0470">
            <w:rPr>
              <w:rFonts w:ascii="NTPreCursivefk" w:hAnsi="NTPreCursivefk"/>
              <w:b/>
              <w:vertAlign w:val="superscript"/>
            </w:rPr>
            <w:t>th</w:t>
          </w:r>
          <w:r>
            <w:rPr>
              <w:rFonts w:ascii="NTPreCursivefk" w:hAnsi="NTPreCursivefk"/>
              <w:b/>
            </w:rPr>
            <w:t xml:space="preserve"> January, 2021</w:t>
          </w:r>
        </w:p>
      </w:tc>
    </w:tr>
  </w:tbl>
  <w:p w14:paraId="419B8235" w14:textId="77777777" w:rsidR="000E5AD2" w:rsidRDefault="000E5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E0F"/>
    <w:multiLevelType w:val="hybridMultilevel"/>
    <w:tmpl w:val="AF18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23B6C"/>
    <w:multiLevelType w:val="hybridMultilevel"/>
    <w:tmpl w:val="8B6E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F4D6D"/>
    <w:multiLevelType w:val="hybridMultilevel"/>
    <w:tmpl w:val="3A92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B0DF1"/>
    <w:multiLevelType w:val="hybridMultilevel"/>
    <w:tmpl w:val="1DA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85949"/>
    <w:multiLevelType w:val="hybridMultilevel"/>
    <w:tmpl w:val="AD6E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64BB0"/>
    <w:multiLevelType w:val="hybridMultilevel"/>
    <w:tmpl w:val="A95CC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1506EE"/>
    <w:multiLevelType w:val="hybridMultilevel"/>
    <w:tmpl w:val="1F623300"/>
    <w:lvl w:ilvl="0" w:tplc="430EE2AA">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F0DC8"/>
    <w:multiLevelType w:val="hybridMultilevel"/>
    <w:tmpl w:val="934A2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3C59"/>
    <w:multiLevelType w:val="hybridMultilevel"/>
    <w:tmpl w:val="05C4A874"/>
    <w:lvl w:ilvl="0" w:tplc="53ECE5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CB1631"/>
    <w:multiLevelType w:val="hybridMultilevel"/>
    <w:tmpl w:val="EF50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E599C"/>
    <w:multiLevelType w:val="hybridMultilevel"/>
    <w:tmpl w:val="29E2186A"/>
    <w:lvl w:ilvl="0" w:tplc="6A8046F2">
      <w:start w:val="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45319"/>
    <w:multiLevelType w:val="hybridMultilevel"/>
    <w:tmpl w:val="565E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9"/>
  </w:num>
  <w:num w:numId="6">
    <w:abstractNumId w:val="8"/>
  </w:num>
  <w:num w:numId="7">
    <w:abstractNumId w:val="3"/>
  </w:num>
  <w:num w:numId="8">
    <w:abstractNumId w:val="7"/>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F5"/>
    <w:rsid w:val="000300B3"/>
    <w:rsid w:val="0004289D"/>
    <w:rsid w:val="00061F3B"/>
    <w:rsid w:val="0007189A"/>
    <w:rsid w:val="000905C2"/>
    <w:rsid w:val="000A5599"/>
    <w:rsid w:val="000B4C59"/>
    <w:rsid w:val="000C0470"/>
    <w:rsid w:val="000E5AD2"/>
    <w:rsid w:val="001703ED"/>
    <w:rsid w:val="001A59AA"/>
    <w:rsid w:val="001B6CAA"/>
    <w:rsid w:val="001D48AF"/>
    <w:rsid w:val="00231B29"/>
    <w:rsid w:val="00237324"/>
    <w:rsid w:val="0027213A"/>
    <w:rsid w:val="00293DEB"/>
    <w:rsid w:val="002A3CF5"/>
    <w:rsid w:val="003645E3"/>
    <w:rsid w:val="00395B74"/>
    <w:rsid w:val="003A0C47"/>
    <w:rsid w:val="003E743B"/>
    <w:rsid w:val="004312DA"/>
    <w:rsid w:val="004946E1"/>
    <w:rsid w:val="00497E8E"/>
    <w:rsid w:val="004C6B17"/>
    <w:rsid w:val="004E41CA"/>
    <w:rsid w:val="00547967"/>
    <w:rsid w:val="00564B9E"/>
    <w:rsid w:val="0059248A"/>
    <w:rsid w:val="005A68FA"/>
    <w:rsid w:val="005E3982"/>
    <w:rsid w:val="00604DCE"/>
    <w:rsid w:val="00612F3D"/>
    <w:rsid w:val="00777B3B"/>
    <w:rsid w:val="007826F4"/>
    <w:rsid w:val="0079603F"/>
    <w:rsid w:val="0079628B"/>
    <w:rsid w:val="007B2728"/>
    <w:rsid w:val="008073CF"/>
    <w:rsid w:val="00807B00"/>
    <w:rsid w:val="00814BE2"/>
    <w:rsid w:val="00826600"/>
    <w:rsid w:val="008C6BDD"/>
    <w:rsid w:val="008D4415"/>
    <w:rsid w:val="00911458"/>
    <w:rsid w:val="00914DBF"/>
    <w:rsid w:val="00915C4B"/>
    <w:rsid w:val="0092171F"/>
    <w:rsid w:val="009251D6"/>
    <w:rsid w:val="0096214E"/>
    <w:rsid w:val="009648C3"/>
    <w:rsid w:val="00992B64"/>
    <w:rsid w:val="009D6D98"/>
    <w:rsid w:val="00A273CF"/>
    <w:rsid w:val="00A7061C"/>
    <w:rsid w:val="00AF6F5B"/>
    <w:rsid w:val="00B30ACF"/>
    <w:rsid w:val="00B44BC8"/>
    <w:rsid w:val="00B67B32"/>
    <w:rsid w:val="00B70A60"/>
    <w:rsid w:val="00BC4F2D"/>
    <w:rsid w:val="00CB78DA"/>
    <w:rsid w:val="00CC41BC"/>
    <w:rsid w:val="00D03A74"/>
    <w:rsid w:val="00D1001F"/>
    <w:rsid w:val="00D830B8"/>
    <w:rsid w:val="00DC4A30"/>
    <w:rsid w:val="00E213B1"/>
    <w:rsid w:val="00E22DC1"/>
    <w:rsid w:val="00E81611"/>
    <w:rsid w:val="00ED5794"/>
    <w:rsid w:val="00EE3EBC"/>
    <w:rsid w:val="00F14CCA"/>
    <w:rsid w:val="00F35131"/>
    <w:rsid w:val="00F51F26"/>
    <w:rsid w:val="00FB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E09D0D5"/>
  <w15:chartTrackingRefBased/>
  <w15:docId w15:val="{733AC102-182E-498C-9D75-205F6390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CF5"/>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2A3CF5"/>
    <w:rPr>
      <w:rFonts w:ascii="Arial" w:eastAsia="Times New Roman" w:hAnsi="Arial" w:cs="Times New Roman"/>
      <w:sz w:val="24"/>
      <w:szCs w:val="24"/>
      <w:lang w:eastAsia="en-GB"/>
    </w:rPr>
  </w:style>
  <w:style w:type="character" w:styleId="Hyperlink">
    <w:name w:val="Hyperlink"/>
    <w:basedOn w:val="DefaultParagraphFont"/>
    <w:rsid w:val="002A3CF5"/>
    <w:rPr>
      <w:color w:val="0000FF"/>
      <w:u w:val="single"/>
    </w:rPr>
  </w:style>
  <w:style w:type="paragraph" w:styleId="BalloonText">
    <w:name w:val="Balloon Text"/>
    <w:basedOn w:val="Normal"/>
    <w:link w:val="BalloonTextChar"/>
    <w:uiPriority w:val="99"/>
    <w:semiHidden/>
    <w:unhideWhenUsed/>
    <w:rsid w:val="0082660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26600"/>
    <w:rPr>
      <w:rFonts w:ascii="Segoe UI" w:hAnsi="Segoe UI"/>
      <w:sz w:val="18"/>
      <w:szCs w:val="18"/>
    </w:rPr>
  </w:style>
  <w:style w:type="paragraph" w:styleId="ListParagraph">
    <w:name w:val="List Paragraph"/>
    <w:basedOn w:val="Normal"/>
    <w:uiPriority w:val="34"/>
    <w:qFormat/>
    <w:rsid w:val="00612F3D"/>
    <w:pPr>
      <w:ind w:left="720"/>
      <w:contextualSpacing/>
    </w:pPr>
  </w:style>
  <w:style w:type="paragraph" w:styleId="Footer">
    <w:name w:val="footer"/>
    <w:basedOn w:val="Normal"/>
    <w:link w:val="FooterChar"/>
    <w:uiPriority w:val="99"/>
    <w:unhideWhenUsed/>
    <w:rsid w:val="00E81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611"/>
  </w:style>
  <w:style w:type="character" w:styleId="UnresolvedMention">
    <w:name w:val="Unresolved Mention"/>
    <w:basedOn w:val="DefaultParagraphFont"/>
    <w:uiPriority w:val="99"/>
    <w:semiHidden/>
    <w:unhideWhenUsed/>
    <w:rsid w:val="000B4C59"/>
    <w:rPr>
      <w:color w:val="605E5C"/>
      <w:shd w:val="clear" w:color="auto" w:fill="E1DFDD"/>
    </w:rPr>
  </w:style>
  <w:style w:type="character" w:styleId="FollowedHyperlink">
    <w:name w:val="FollowedHyperlink"/>
    <w:basedOn w:val="DefaultParagraphFont"/>
    <w:uiPriority w:val="99"/>
    <w:semiHidden/>
    <w:unhideWhenUsed/>
    <w:rsid w:val="008D4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towngateprimary.co.uk" TargetMode="External"/><Relationship Id="rId5" Type="http://schemas.openxmlformats.org/officeDocument/2006/relationships/image" Target="cid:941ce1ce-629a-4490-899b-0f67f774eb4a"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12" ma:contentTypeDescription="Create a new document." ma:contentTypeScope="" ma:versionID="c1f9e0d1a3776699b6a0cdb0e0d70f28">
  <xsd:schema xmlns:xsd="http://www.w3.org/2001/XMLSchema" xmlns:xs="http://www.w3.org/2001/XMLSchema" xmlns:p="http://schemas.microsoft.com/office/2006/metadata/properties" xmlns:ns3="3bbfb414-32dc-4069-8350-e1a9d04e12eb" xmlns:ns4="66f1cef2-3fbe-4bad-aca5-70036df778c3" targetNamespace="http://schemas.microsoft.com/office/2006/metadata/properties" ma:root="true" ma:fieldsID="1d9dd677a4770fe4aca7d95b837f8e71" ns3:_="" ns4:_="">
    <xsd:import namespace="3bbfb414-32dc-4069-8350-e1a9d04e12eb"/>
    <xsd:import namespace="66f1cef2-3fbe-4bad-aca5-70036df77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1cef2-3fbe-4bad-aca5-70036df778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902E-C613-42C1-8EB5-E03B75513369}">
  <ds:schemaRefs>
    <ds:schemaRef ds:uri="http://schemas.microsoft.com/sharepoint/v3/contenttype/forms"/>
  </ds:schemaRefs>
</ds:datastoreItem>
</file>

<file path=customXml/itemProps2.xml><?xml version="1.0" encoding="utf-8"?>
<ds:datastoreItem xmlns:ds="http://schemas.openxmlformats.org/officeDocument/2006/customXml" ds:itemID="{2C156B39-1258-471E-8757-2E96E9B8A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2511B2-1E0B-431D-BDA3-A87BE3ED7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66f1cef2-3fbe-4bad-aca5-70036df7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14CA8-EA5E-4A76-BFC2-177DD48D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Taylor</dc:creator>
  <cp:keywords/>
  <dc:description/>
  <cp:lastModifiedBy>Emma Moore</cp:lastModifiedBy>
  <cp:revision>2</cp:revision>
  <cp:lastPrinted>2020-11-11T13:34:00Z</cp:lastPrinted>
  <dcterms:created xsi:type="dcterms:W3CDTF">2021-01-04T15:25:00Z</dcterms:created>
  <dcterms:modified xsi:type="dcterms:W3CDTF">2021-01-04T15:25:00Z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ies>
</file>