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A3" w:rsidRDefault="00FB11CF" w:rsidP="00F12E24">
      <w:pPr>
        <w:jc w:val="center"/>
        <w:rPr>
          <w:rFonts w:ascii="NTPreCursivefk" w:hAnsi="NTPreCursivefk"/>
          <w:sz w:val="32"/>
          <w:szCs w:val="32"/>
          <w:u w:val="single"/>
        </w:rPr>
      </w:pPr>
      <w:r>
        <w:rPr>
          <w:rFonts w:ascii="NTPreCursivefk" w:hAnsi="NTPreCursivefk"/>
          <w:noProof/>
          <w:sz w:val="32"/>
          <w:szCs w:val="32"/>
          <w:u w:val="single"/>
          <w:lang w:eastAsia="en-GB"/>
        </w:rPr>
        <mc:AlternateContent>
          <mc:Choice Requires="wps">
            <w:drawing>
              <wp:anchor distT="0" distB="0" distL="114300" distR="114300" simplePos="0" relativeHeight="251663360" behindDoc="1" locked="0" layoutInCell="1" allowOverlap="1" wp14:anchorId="1EAA292D" wp14:editId="00FA72C7">
                <wp:simplePos x="0" y="0"/>
                <wp:positionH relativeFrom="column">
                  <wp:posOffset>-511632</wp:posOffset>
                </wp:positionH>
                <wp:positionV relativeFrom="paragraph">
                  <wp:posOffset>-531292</wp:posOffset>
                </wp:positionV>
                <wp:extent cx="6795770" cy="9838690"/>
                <wp:effectExtent l="38100" t="38100" r="43180" b="29210"/>
                <wp:wrapNone/>
                <wp:docPr id="3" name="Rectangle 3"/>
                <wp:cNvGraphicFramePr/>
                <a:graphic xmlns:a="http://schemas.openxmlformats.org/drawingml/2006/main">
                  <a:graphicData uri="http://schemas.microsoft.com/office/word/2010/wordprocessingShape">
                    <wps:wsp>
                      <wps:cNvSpPr/>
                      <wps:spPr>
                        <a:xfrm>
                          <a:off x="0" y="0"/>
                          <a:ext cx="6795770" cy="9838690"/>
                        </a:xfrm>
                        <a:prstGeom prst="rect">
                          <a:avLst/>
                        </a:prstGeom>
                        <a:solidFill>
                          <a:schemeClr val="bg1"/>
                        </a:solid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13965E" id="Rectangle 3" o:spid="_x0000_s1026" style="position:absolute;margin-left:-40.3pt;margin-top:-41.85pt;width:535.1pt;height:774.7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" fillcolor="white [3212]" strokecolor="#1f4d78 [1604]" strokeweight="6pt"/>
            </w:pict>
          </mc:Fallback>
        </mc:AlternateContent>
      </w:r>
      <w:r w:rsidR="00F12E24" w:rsidRPr="00F12E24">
        <w:rPr>
          <w:rFonts w:ascii="NTPreCursivefk" w:hAnsi="NTPreCursivefk"/>
          <w:sz w:val="32"/>
          <w:szCs w:val="32"/>
          <w:u w:val="single"/>
        </w:rPr>
        <w:t>Physical Education</w:t>
      </w:r>
    </w:p>
    <w:p w:rsidR="001A7F06" w:rsidRPr="00134C7A" w:rsidRDefault="001A7F06" w:rsidP="001A7F06">
      <w:pPr>
        <w:rPr>
          <w:rFonts w:ascii="NTPreCursivefk" w:hAnsi="NTPreCursivefk"/>
          <w:sz w:val="24"/>
          <w:szCs w:val="32"/>
          <w:u w:val="single"/>
        </w:rPr>
      </w:pPr>
      <w:r w:rsidRPr="00134C7A">
        <w:rPr>
          <w:rFonts w:ascii="NTPreCursivefk" w:hAnsi="NTPreCursivefk"/>
          <w:sz w:val="24"/>
          <w:szCs w:val="32"/>
          <w:u w:val="single"/>
        </w:rPr>
        <w:t xml:space="preserve">At </w:t>
      </w:r>
      <w:proofErr w:type="spellStart"/>
      <w:r w:rsidRPr="00134C7A">
        <w:rPr>
          <w:rFonts w:ascii="NTPreCursivefk" w:hAnsi="NTPreCursivefk"/>
          <w:sz w:val="24"/>
          <w:szCs w:val="32"/>
          <w:u w:val="single"/>
        </w:rPr>
        <w:t>Towngate</w:t>
      </w:r>
      <w:proofErr w:type="spellEnd"/>
      <w:r w:rsidRPr="00134C7A">
        <w:rPr>
          <w:rFonts w:ascii="NTPreCursivefk" w:hAnsi="NTPreCursivefk"/>
          <w:sz w:val="24"/>
          <w:szCs w:val="32"/>
          <w:u w:val="single"/>
        </w:rPr>
        <w:t xml:space="preserve"> Primary </w:t>
      </w:r>
      <w:proofErr w:type="gramStart"/>
      <w:r w:rsidRPr="00134C7A">
        <w:rPr>
          <w:rFonts w:ascii="NTPreCursivefk" w:hAnsi="NTPreCursivefk"/>
          <w:sz w:val="24"/>
          <w:szCs w:val="32"/>
          <w:u w:val="single"/>
        </w:rPr>
        <w:t>Academy</w:t>
      </w:r>
      <w:proofErr w:type="gramEnd"/>
      <w:r w:rsidRPr="00134C7A">
        <w:rPr>
          <w:rFonts w:ascii="NTPreCursivefk" w:hAnsi="NTPreCursivefk"/>
          <w:sz w:val="24"/>
          <w:szCs w:val="32"/>
          <w:u w:val="single"/>
        </w:rPr>
        <w:t xml:space="preserve"> we are currently developing our British Values and SMSC in PE by:</w:t>
      </w:r>
    </w:p>
    <w:p w:rsidR="00F12E24" w:rsidRPr="002D592A" w:rsidRDefault="002D592A" w:rsidP="00F12E24">
      <w:pPr>
        <w:rPr>
          <w:rFonts w:ascii="NTPreCursivefk" w:hAnsi="NTPreCursivefk"/>
          <w:sz w:val="32"/>
          <w:szCs w:val="32"/>
          <w:u w:val="single"/>
        </w:rPr>
      </w:pPr>
      <w:r w:rsidRPr="00134C7A">
        <w:rPr>
          <w:rFonts w:ascii="NTPreCursivefk" w:hAnsi="NTPreCursivefk"/>
          <w:sz w:val="24"/>
          <w:szCs w:val="32"/>
          <w:u w:val="single"/>
        </w:rPr>
        <w:t>British Values in Physical Education</w:t>
      </w:r>
      <w:r w:rsidRPr="002D592A">
        <w:rPr>
          <w:rFonts w:ascii="NTPreCursivefk" w:hAnsi="NTPreCursivefk"/>
          <w:sz w:val="32"/>
          <w:szCs w:val="32"/>
          <w:u w:val="single"/>
        </w:rPr>
        <w:t>.</w:t>
      </w:r>
      <w:r w:rsidR="00FB11CF" w:rsidRPr="00FB11CF">
        <w:rPr>
          <w:rFonts w:ascii="NTPreCursivefk" w:hAnsi="NTPreCursivefk"/>
          <w:noProof/>
          <w:sz w:val="32"/>
          <w:szCs w:val="32"/>
          <w:u w:val="single"/>
          <w:lang w:eastAsia="en-GB"/>
        </w:rPr>
        <w:t xml:space="preserve"> </w:t>
      </w:r>
    </w:p>
    <w:p w:rsidR="00F12E24" w:rsidRDefault="00F12E24" w:rsidP="00F12E24">
      <w:pPr>
        <w:rPr>
          <w:rFonts w:ascii="NTPreCursivefk" w:hAnsi="NTPreCursivefk"/>
          <w:b/>
          <w:sz w:val="32"/>
          <w:szCs w:val="32"/>
        </w:rPr>
      </w:pPr>
      <w:r>
        <w:rPr>
          <w:rFonts w:ascii="NTPreCursivefk" w:hAnsi="NTPreCursivefk"/>
          <w:b/>
          <w:sz w:val="32"/>
          <w:szCs w:val="32"/>
        </w:rPr>
        <w:t>Individual Liberty –</w:t>
      </w:r>
    </w:p>
    <w:p w:rsidR="00F12E24" w:rsidRPr="00F12E24" w:rsidRDefault="00F12E24" w:rsidP="00F12E24">
      <w:pPr>
        <w:pStyle w:val="NormalWeb"/>
        <w:shd w:val="clear" w:color="auto" w:fill="FFFFFF"/>
        <w:spacing w:before="0" w:beforeAutospacing="0" w:after="150" w:afterAutospacing="0"/>
        <w:rPr>
          <w:rFonts w:ascii="NTPreCursivefk" w:hAnsi="NTPreCursivefk" w:cs="Arial"/>
        </w:rPr>
      </w:pPr>
      <w:r w:rsidRPr="00F12E24">
        <w:rPr>
          <w:rFonts w:ascii="NTPreCursivefk" w:hAnsi="NTPreCursivefk" w:cs="Arial"/>
        </w:rPr>
        <w:t xml:space="preserve">Within our lessons students </w:t>
      </w:r>
      <w:proofErr w:type="gramStart"/>
      <w:r w:rsidRPr="00F12E24">
        <w:rPr>
          <w:rFonts w:ascii="NTPreCursivefk" w:hAnsi="NTPreCursivefk" w:cs="Arial"/>
        </w:rPr>
        <w:t>are taught</w:t>
      </w:r>
      <w:proofErr w:type="gramEnd"/>
      <w:r w:rsidRPr="00F12E24">
        <w:rPr>
          <w:rFonts w:ascii="NTPreCursivefk" w:hAnsi="NTPreCursivefk" w:cs="Arial"/>
        </w:rPr>
        <w:t xml:space="preserve"> about self-discipline and that to be successful you must work hard, show resilience and have a growth mind-set that anything can be achieved if you put your mind to it.</w:t>
      </w:r>
    </w:p>
    <w:p w:rsidR="00F12E24" w:rsidRPr="00F12E24" w:rsidRDefault="00F12E24" w:rsidP="00F12E24">
      <w:pPr>
        <w:pStyle w:val="NormalWeb"/>
        <w:shd w:val="clear" w:color="auto" w:fill="FFFFFF"/>
        <w:spacing w:before="0" w:beforeAutospacing="0" w:after="150" w:afterAutospacing="0"/>
        <w:rPr>
          <w:rFonts w:ascii="NTPreCursivefk" w:hAnsi="NTPreCursivefk"/>
          <w:b/>
        </w:rPr>
      </w:pPr>
      <w:r w:rsidRPr="00F12E24">
        <w:rPr>
          <w:rFonts w:ascii="NTPreCursivefk" w:hAnsi="NTPreCursivefk" w:cs="Arial"/>
        </w:rPr>
        <w:t>Leadership is another area that we look to develop within our students within lessons and extra-curricular ac</w:t>
      </w:r>
      <w:r w:rsidRPr="00F12E24">
        <w:rPr>
          <w:rFonts w:ascii="NTPreCursivefk" w:hAnsi="NTPreCursivefk" w:cs="Arial"/>
        </w:rPr>
        <w:t>tivities. Students in year 5 &amp; 6</w:t>
      </w:r>
      <w:r w:rsidRPr="00F12E24">
        <w:rPr>
          <w:rFonts w:ascii="NTPreCursivefk" w:hAnsi="NTPreCursivefk" w:cs="Arial"/>
        </w:rPr>
        <w:t xml:space="preserve"> have the opportunity to take </w:t>
      </w:r>
      <w:r w:rsidRPr="00F12E24">
        <w:rPr>
          <w:rFonts w:ascii="NTPreCursivefk" w:hAnsi="NTPreCursivefk" w:cs="Arial"/>
        </w:rPr>
        <w:t xml:space="preserve">part in a sport </w:t>
      </w:r>
      <w:proofErr w:type="gramStart"/>
      <w:r w:rsidRPr="00F12E24">
        <w:rPr>
          <w:rFonts w:ascii="NTPreCursivefk" w:hAnsi="NTPreCursivefk" w:cs="Arial"/>
        </w:rPr>
        <w:t>leaders</w:t>
      </w:r>
      <w:proofErr w:type="gramEnd"/>
      <w:r w:rsidRPr="00F12E24">
        <w:rPr>
          <w:rFonts w:ascii="NTPreCursivefk" w:hAnsi="NTPreCursivefk" w:cs="Arial"/>
        </w:rPr>
        <w:t xml:space="preserve"> course where they learn about the rules of sports and leadership and how they can ensure this is represented throughout school.</w:t>
      </w:r>
      <w:r w:rsidRPr="00F12E24">
        <w:rPr>
          <w:rFonts w:ascii="NTPreCursivefk" w:hAnsi="NTPreCursivefk"/>
          <w:b/>
        </w:rPr>
        <w:t xml:space="preserve"> </w:t>
      </w:r>
    </w:p>
    <w:p w:rsidR="00F12E24" w:rsidRDefault="00F12E24" w:rsidP="00F12E24">
      <w:pPr>
        <w:rPr>
          <w:rFonts w:ascii="NTPreCursivefk" w:hAnsi="NTPreCursivefk"/>
          <w:b/>
          <w:sz w:val="32"/>
          <w:szCs w:val="32"/>
        </w:rPr>
      </w:pPr>
      <w:r>
        <w:rPr>
          <w:rFonts w:ascii="NTPreCursivefk" w:hAnsi="NTPreCursivefk"/>
          <w:b/>
          <w:sz w:val="32"/>
          <w:szCs w:val="32"/>
        </w:rPr>
        <w:t>Democracy –</w:t>
      </w:r>
    </w:p>
    <w:p w:rsidR="00F12E24" w:rsidRPr="00F12E24" w:rsidRDefault="00F12E24" w:rsidP="00F12E24">
      <w:pPr>
        <w:rPr>
          <w:rFonts w:ascii="NTPreCursivefk" w:hAnsi="NTPreCursivefk"/>
          <w:b/>
          <w:sz w:val="24"/>
          <w:szCs w:val="24"/>
        </w:rPr>
      </w:pPr>
      <w:r w:rsidRPr="00F12E24">
        <w:rPr>
          <w:rFonts w:ascii="NTPreCursivefk" w:hAnsi="NTPreCursivefk" w:cs="Arial"/>
          <w:sz w:val="24"/>
          <w:szCs w:val="24"/>
          <w:shd w:val="clear" w:color="auto" w:fill="FFFFFF"/>
        </w:rPr>
        <w:t xml:space="preserve">Within all </w:t>
      </w:r>
      <w:proofErr w:type="gramStart"/>
      <w:r w:rsidRPr="00F12E24">
        <w:rPr>
          <w:rFonts w:ascii="NTPreCursivefk" w:hAnsi="NTPreCursivefk" w:cs="Arial"/>
          <w:sz w:val="24"/>
          <w:szCs w:val="24"/>
          <w:shd w:val="clear" w:color="auto" w:fill="FFFFFF"/>
        </w:rPr>
        <w:t>lessons</w:t>
      </w:r>
      <w:proofErr w:type="gramEnd"/>
      <w:r w:rsidRPr="00F12E24">
        <w:rPr>
          <w:rFonts w:ascii="NTPreCursivefk" w:hAnsi="NTPreCursivefk" w:cs="Arial"/>
          <w:sz w:val="24"/>
          <w:szCs w:val="24"/>
          <w:shd w:val="clear" w:color="auto" w:fill="FFFFFF"/>
        </w:rPr>
        <w:t xml:space="preserve"> students get the opportunity to have their opinions heard amongst their peers when discussing topics and current issues and tactics. Students are encouraged to learn about democracy and allowing everyone the opportunity to have their say. This </w:t>
      </w:r>
      <w:proofErr w:type="gramStart"/>
      <w:r w:rsidRPr="00F12E24">
        <w:rPr>
          <w:rFonts w:ascii="NTPreCursivefk" w:hAnsi="NTPreCursivefk" w:cs="Arial"/>
          <w:sz w:val="24"/>
          <w:szCs w:val="24"/>
          <w:shd w:val="clear" w:color="auto" w:fill="FFFFFF"/>
        </w:rPr>
        <w:t>is often seen</w:t>
      </w:r>
      <w:proofErr w:type="gramEnd"/>
      <w:r w:rsidRPr="00F12E24">
        <w:rPr>
          <w:rFonts w:ascii="NTPreCursivefk" w:hAnsi="NTPreCursivefk" w:cs="Arial"/>
          <w:sz w:val="24"/>
          <w:szCs w:val="24"/>
          <w:shd w:val="clear" w:color="auto" w:fill="FFFFFF"/>
        </w:rPr>
        <w:t xml:space="preserve"> through feedback and peer and self-analysis tasks within lessons.</w:t>
      </w:r>
    </w:p>
    <w:p w:rsidR="00F12E24" w:rsidRDefault="00F12E24" w:rsidP="00F12E24">
      <w:pPr>
        <w:rPr>
          <w:rFonts w:ascii="NTPreCursivefk" w:hAnsi="NTPreCursivefk"/>
          <w:b/>
          <w:sz w:val="32"/>
          <w:szCs w:val="32"/>
        </w:rPr>
      </w:pPr>
      <w:r>
        <w:rPr>
          <w:rFonts w:ascii="NTPreCursivefk" w:hAnsi="NTPreCursivefk"/>
          <w:b/>
          <w:sz w:val="32"/>
          <w:szCs w:val="32"/>
        </w:rPr>
        <w:t>Mutual Respect –</w:t>
      </w:r>
    </w:p>
    <w:p w:rsidR="00F12E24" w:rsidRPr="00F12E24" w:rsidRDefault="00F12E24" w:rsidP="00F12E24">
      <w:pPr>
        <w:rPr>
          <w:rFonts w:ascii="NTPreCursivefk" w:hAnsi="NTPreCursivefk"/>
          <w:b/>
          <w:sz w:val="24"/>
          <w:szCs w:val="24"/>
        </w:rPr>
      </w:pPr>
      <w:r w:rsidRPr="00F12E24">
        <w:rPr>
          <w:rFonts w:ascii="NTPreCursivefk" w:hAnsi="NTPreCursivefk" w:cs="Arial"/>
          <w:sz w:val="24"/>
          <w:szCs w:val="24"/>
          <w:shd w:val="clear" w:color="auto" w:fill="FFFFFF"/>
        </w:rPr>
        <w:t xml:space="preserve">Individuals are encouraged to make sensible and informed choices in lessons and to take ownership and leadership for this. This </w:t>
      </w:r>
      <w:proofErr w:type="gramStart"/>
      <w:r w:rsidRPr="00F12E24">
        <w:rPr>
          <w:rFonts w:ascii="NTPreCursivefk" w:hAnsi="NTPreCursivefk" w:cs="Arial"/>
          <w:sz w:val="24"/>
          <w:szCs w:val="24"/>
          <w:shd w:val="clear" w:color="auto" w:fill="FFFFFF"/>
        </w:rPr>
        <w:t>is demonstrated</w:t>
      </w:r>
      <w:proofErr w:type="gramEnd"/>
      <w:r w:rsidRPr="00F12E24">
        <w:rPr>
          <w:rFonts w:ascii="NTPreCursivefk" w:hAnsi="NTPreCursivefk" w:cs="Arial"/>
          <w:sz w:val="24"/>
          <w:szCs w:val="24"/>
          <w:shd w:val="clear" w:color="auto" w:fill="FFFFFF"/>
        </w:rPr>
        <w:t xml:space="preserve"> through ensuring the working environment is safe as well as students regularly being in charge of warm-ups and cool-downs</w:t>
      </w:r>
      <w:r w:rsidR="002D592A">
        <w:rPr>
          <w:rFonts w:ascii="NTPreCursivefk" w:hAnsi="NTPreCursivefk" w:cs="Arial"/>
          <w:sz w:val="24"/>
          <w:szCs w:val="24"/>
          <w:shd w:val="clear" w:color="auto" w:fill="FFFFFF"/>
        </w:rPr>
        <w:t>. They are encouraged to respect everyone’s abilities and performances during lessons and extra-curricular activities.</w:t>
      </w:r>
    </w:p>
    <w:p w:rsidR="00F12E24" w:rsidRDefault="00F12E24" w:rsidP="00F12E24">
      <w:pPr>
        <w:rPr>
          <w:rFonts w:ascii="NTPreCursivefk" w:hAnsi="NTPreCursivefk"/>
          <w:b/>
          <w:sz w:val="32"/>
          <w:szCs w:val="32"/>
        </w:rPr>
      </w:pPr>
      <w:r>
        <w:rPr>
          <w:rFonts w:ascii="NTPreCursivefk" w:hAnsi="NTPreCursivefk"/>
          <w:b/>
          <w:sz w:val="32"/>
          <w:szCs w:val="32"/>
        </w:rPr>
        <w:t xml:space="preserve">Tolerance – </w:t>
      </w:r>
    </w:p>
    <w:p w:rsidR="002D592A" w:rsidRPr="002D592A" w:rsidRDefault="002D592A" w:rsidP="00F12E24">
      <w:pPr>
        <w:rPr>
          <w:rFonts w:ascii="NTPreCursivefk" w:hAnsi="NTPreCursivefk"/>
          <w:b/>
          <w:sz w:val="24"/>
          <w:szCs w:val="24"/>
        </w:rPr>
      </w:pPr>
      <w:r w:rsidRPr="002D592A">
        <w:rPr>
          <w:rFonts w:ascii="NTPreCursivefk" w:hAnsi="NTPreCursivefk" w:cs="Arial"/>
          <w:sz w:val="24"/>
          <w:szCs w:val="24"/>
          <w:shd w:val="clear" w:color="auto" w:fill="FFFFFF"/>
        </w:rPr>
        <w:t xml:space="preserve">Students in PE use of a range of social skills in different contexts, including working and socialising with students from different religious, ethnic and socio-economic backgrounds. They are also taught about respecting students’ different abilities </w:t>
      </w:r>
      <w:proofErr w:type="gramStart"/>
      <w:r w:rsidRPr="002D592A">
        <w:rPr>
          <w:rFonts w:ascii="NTPreCursivefk" w:hAnsi="NTPreCursivefk" w:cs="Arial"/>
          <w:sz w:val="24"/>
          <w:szCs w:val="24"/>
          <w:shd w:val="clear" w:color="auto" w:fill="FFFFFF"/>
        </w:rPr>
        <w:t>and also</w:t>
      </w:r>
      <w:proofErr w:type="gramEnd"/>
      <w:r w:rsidRPr="002D592A">
        <w:rPr>
          <w:rFonts w:ascii="NTPreCursivefk" w:hAnsi="NTPreCursivefk" w:cs="Arial"/>
          <w:sz w:val="24"/>
          <w:szCs w:val="24"/>
          <w:shd w:val="clear" w:color="auto" w:fill="FFFFFF"/>
        </w:rPr>
        <w:t xml:space="preserve"> the calls/judgements made by officials during games.</w:t>
      </w:r>
      <w:r w:rsidRPr="002D592A">
        <w:rPr>
          <w:rFonts w:ascii="Cambria" w:hAnsi="Cambria" w:cs="Cambria"/>
          <w:sz w:val="24"/>
          <w:szCs w:val="24"/>
          <w:shd w:val="clear" w:color="auto" w:fill="FFFFFF"/>
        </w:rPr>
        <w:t> </w:t>
      </w:r>
    </w:p>
    <w:p w:rsidR="00F12E24" w:rsidRDefault="00F12E24" w:rsidP="00F12E24">
      <w:pPr>
        <w:rPr>
          <w:rFonts w:ascii="NTPreCursivefk" w:hAnsi="NTPreCursivefk"/>
          <w:b/>
          <w:sz w:val="32"/>
          <w:szCs w:val="32"/>
        </w:rPr>
      </w:pPr>
      <w:r>
        <w:rPr>
          <w:rFonts w:ascii="NTPreCursivefk" w:hAnsi="NTPreCursivefk"/>
          <w:b/>
          <w:sz w:val="32"/>
          <w:szCs w:val="32"/>
        </w:rPr>
        <w:t xml:space="preserve">The Rule of Law – </w:t>
      </w:r>
    </w:p>
    <w:p w:rsidR="00F12E24" w:rsidRPr="00F12E24" w:rsidRDefault="00F12E24" w:rsidP="00F12E24">
      <w:pPr>
        <w:rPr>
          <w:rFonts w:ascii="NTPreCursivefk" w:hAnsi="NTPreCursivefk"/>
          <w:b/>
          <w:sz w:val="24"/>
          <w:szCs w:val="24"/>
        </w:rPr>
      </w:pPr>
      <w:r w:rsidRPr="00F12E24">
        <w:rPr>
          <w:rFonts w:ascii="NTPreCursivefk" w:hAnsi="NTPreCursivefk" w:cs="Arial"/>
          <w:sz w:val="24"/>
          <w:szCs w:val="24"/>
          <w:shd w:val="clear" w:color="auto" w:fill="FFFFFF"/>
        </w:rPr>
        <w:t>A key part of Physical Education lessons is about teaching students about rules, sportsmanship, etiquette and fair play. In every lesson students abide by the rules and regulations, gaining a good understanding of rules of each sport and the importance of infringements such as fouls, penalties, cautions and red cards allowing students to understand the consequences of their actions which in turn helps students apply this understanding to their own lives.</w:t>
      </w:r>
    </w:p>
    <w:p w:rsidR="00F12E24" w:rsidRDefault="00F12E24" w:rsidP="00F12E24">
      <w:pPr>
        <w:rPr>
          <w:rFonts w:ascii="NTPreCursivefk" w:hAnsi="NTPreCursivefk"/>
          <w:b/>
          <w:sz w:val="32"/>
          <w:szCs w:val="32"/>
        </w:rPr>
      </w:pPr>
    </w:p>
    <w:p w:rsidR="00F12E24" w:rsidRDefault="00F12E24" w:rsidP="00F12E24">
      <w:pPr>
        <w:rPr>
          <w:rFonts w:ascii="NTPreCursivefk" w:hAnsi="NTPreCursivefk"/>
          <w:b/>
          <w:sz w:val="32"/>
          <w:szCs w:val="32"/>
        </w:rPr>
      </w:pPr>
    </w:p>
    <w:p w:rsidR="001A7F06" w:rsidRDefault="001A7F06" w:rsidP="00F12E24">
      <w:pPr>
        <w:rPr>
          <w:rFonts w:ascii="NTPreCursivefk" w:hAnsi="NTPreCursivefk"/>
          <w:sz w:val="32"/>
          <w:szCs w:val="32"/>
        </w:rPr>
      </w:pPr>
    </w:p>
    <w:p w:rsidR="00134C7A" w:rsidRDefault="00134C7A" w:rsidP="00F12E24">
      <w:pPr>
        <w:rPr>
          <w:rFonts w:ascii="NTPreCursivefk" w:hAnsi="NTPreCursivefk"/>
          <w:sz w:val="32"/>
          <w:szCs w:val="32"/>
          <w:u w:val="single"/>
        </w:rPr>
      </w:pPr>
    </w:p>
    <w:p w:rsidR="002D592A" w:rsidRDefault="00FB11CF" w:rsidP="00F12E24">
      <w:pPr>
        <w:rPr>
          <w:rFonts w:ascii="NTPreCursivefk" w:hAnsi="NTPreCursivefk"/>
          <w:sz w:val="32"/>
          <w:szCs w:val="32"/>
          <w:u w:val="single"/>
        </w:rPr>
      </w:pPr>
      <w:r>
        <w:rPr>
          <w:rFonts w:ascii="NTPreCursivefk" w:hAnsi="NTPreCursivefk"/>
          <w:noProof/>
          <w:sz w:val="32"/>
          <w:szCs w:val="32"/>
          <w:u w:val="single"/>
          <w:lang w:eastAsia="en-GB"/>
        </w:rPr>
        <w:lastRenderedPageBreak/>
        <mc:AlternateContent>
          <mc:Choice Requires="wps">
            <w:drawing>
              <wp:anchor distT="0" distB="0" distL="114300" distR="114300" simplePos="0" relativeHeight="251661312" behindDoc="1" locked="0" layoutInCell="1" allowOverlap="1" wp14:anchorId="12EE6A43" wp14:editId="5F6F5A57">
                <wp:simplePos x="0" y="0"/>
                <wp:positionH relativeFrom="column">
                  <wp:posOffset>-534136</wp:posOffset>
                </wp:positionH>
                <wp:positionV relativeFrom="paragraph">
                  <wp:posOffset>-521894</wp:posOffset>
                </wp:positionV>
                <wp:extent cx="6795770" cy="9838690"/>
                <wp:effectExtent l="38100" t="38100" r="43180" b="29210"/>
                <wp:wrapNone/>
                <wp:docPr id="2" name="Rectangle 2"/>
                <wp:cNvGraphicFramePr/>
                <a:graphic xmlns:a="http://schemas.openxmlformats.org/drawingml/2006/main">
                  <a:graphicData uri="http://schemas.microsoft.com/office/word/2010/wordprocessingShape">
                    <wps:wsp>
                      <wps:cNvSpPr/>
                      <wps:spPr>
                        <a:xfrm>
                          <a:off x="0" y="0"/>
                          <a:ext cx="6795770" cy="9838690"/>
                        </a:xfrm>
                        <a:prstGeom prst="rect">
                          <a:avLst/>
                        </a:prstGeom>
                        <a:solidFill>
                          <a:schemeClr val="bg1"/>
                        </a:solid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86730" id="Rectangle 2" o:spid="_x0000_s1026" style="position:absolute;margin-left:-42.05pt;margin-top:-41.1pt;width:535.1pt;height:774.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" fillcolor="white [3212]" strokecolor="#1f4d78 [1604]" strokeweight="6pt"/>
            </w:pict>
          </mc:Fallback>
        </mc:AlternateContent>
      </w:r>
      <w:r w:rsidR="002D592A">
        <w:rPr>
          <w:rFonts w:ascii="NTPreCursivefk" w:hAnsi="NTPreCursivefk"/>
          <w:sz w:val="32"/>
          <w:szCs w:val="32"/>
          <w:u w:val="single"/>
        </w:rPr>
        <w:t>SMSC in Physical Education</w:t>
      </w:r>
      <w:r w:rsidR="001A7F06">
        <w:rPr>
          <w:rFonts w:ascii="NTPreCursivefk" w:hAnsi="NTPreCursivefk"/>
          <w:sz w:val="32"/>
          <w:szCs w:val="32"/>
          <w:u w:val="single"/>
        </w:rPr>
        <w:t>:</w:t>
      </w:r>
    </w:p>
    <w:p w:rsidR="002D592A" w:rsidRDefault="002D592A" w:rsidP="00F12E24">
      <w:pPr>
        <w:rPr>
          <w:rFonts w:ascii="NTPreCursivefk" w:hAnsi="NTPreCursivefk"/>
          <w:b/>
          <w:sz w:val="32"/>
          <w:szCs w:val="32"/>
          <w:u w:val="single"/>
        </w:rPr>
      </w:pPr>
      <w:r>
        <w:rPr>
          <w:rFonts w:ascii="NTPreCursivefk" w:hAnsi="NTPreCursivefk"/>
          <w:b/>
          <w:sz w:val="32"/>
          <w:szCs w:val="32"/>
          <w:u w:val="single"/>
        </w:rPr>
        <w:t>Spiritual</w:t>
      </w:r>
    </w:p>
    <w:p w:rsidR="002D592A" w:rsidRPr="002D592A" w:rsidRDefault="002D592A" w:rsidP="002D592A">
      <w:pPr>
        <w:autoSpaceDE w:val="0"/>
        <w:autoSpaceDN w:val="0"/>
        <w:adjustRightInd w:val="0"/>
        <w:spacing w:after="0" w:line="240" w:lineRule="auto"/>
        <w:rPr>
          <w:rFonts w:ascii="Calibri" w:hAnsi="Calibri" w:cs="Calibri"/>
          <w:sz w:val="24"/>
          <w:szCs w:val="24"/>
        </w:rPr>
      </w:pPr>
      <w:r>
        <w:rPr>
          <w:rFonts w:ascii="NTPreCursivefk" w:hAnsi="NTPreCursivefk" w:cs="Calibri"/>
          <w:sz w:val="24"/>
          <w:szCs w:val="24"/>
        </w:rPr>
        <w:t>PE lessons include</w:t>
      </w:r>
      <w:r w:rsidRPr="002D592A">
        <w:rPr>
          <w:rFonts w:ascii="NTPreCursivefk" w:hAnsi="NTPreCursivefk" w:cs="Calibri"/>
          <w:sz w:val="24"/>
          <w:szCs w:val="24"/>
        </w:rPr>
        <w:t xml:space="preserve"> teamwork, self-reflection, aspir</w:t>
      </w:r>
      <w:r>
        <w:rPr>
          <w:rFonts w:ascii="NTPreCursivefk" w:hAnsi="NTPreCursivefk" w:cs="Calibri"/>
          <w:sz w:val="24"/>
          <w:szCs w:val="24"/>
        </w:rPr>
        <w:t xml:space="preserve">ations to improve </w:t>
      </w:r>
      <w:r w:rsidRPr="002D592A">
        <w:rPr>
          <w:rFonts w:ascii="NTPreCursivefk" w:hAnsi="NTPreCursivefk" w:cs="Calibri"/>
          <w:sz w:val="24"/>
          <w:szCs w:val="24"/>
        </w:rPr>
        <w:t>performance, rules, sportsmanship an</w:t>
      </w:r>
      <w:r>
        <w:rPr>
          <w:rFonts w:ascii="NTPreCursivefk" w:hAnsi="NTPreCursivefk" w:cs="Calibri"/>
          <w:sz w:val="24"/>
          <w:szCs w:val="24"/>
        </w:rPr>
        <w:t xml:space="preserve">d etiquette and an appreciation of </w:t>
      </w:r>
      <w:r w:rsidRPr="002D592A">
        <w:rPr>
          <w:rFonts w:ascii="NTPreCursivefk" w:hAnsi="NTPreCursivefk" w:cs="Calibri"/>
          <w:sz w:val="24"/>
          <w:szCs w:val="24"/>
        </w:rPr>
        <w:t xml:space="preserve">sports from </w:t>
      </w:r>
      <w:r>
        <w:rPr>
          <w:rFonts w:ascii="NTPreCursivefk" w:hAnsi="NTPreCursivefk" w:cs="Calibri"/>
          <w:sz w:val="24"/>
          <w:szCs w:val="24"/>
        </w:rPr>
        <w:t>all around the world</w:t>
      </w:r>
      <w:r w:rsidRPr="002D592A">
        <w:rPr>
          <w:rFonts w:ascii="NTPreCursivefk" w:hAnsi="NTPreCursivefk" w:cs="Calibri"/>
          <w:sz w:val="24"/>
          <w:szCs w:val="24"/>
        </w:rPr>
        <w:t>.</w:t>
      </w:r>
      <w:r>
        <w:rPr>
          <w:rFonts w:ascii="NTPreCursivefk" w:hAnsi="NTPreCursivefk" w:cs="Calibri"/>
          <w:sz w:val="24"/>
          <w:szCs w:val="24"/>
        </w:rPr>
        <w:t xml:space="preserve"> </w:t>
      </w:r>
      <w:r w:rsidRPr="002D592A">
        <w:rPr>
          <w:rFonts w:ascii="NTPreCursivefk" w:hAnsi="NTPreCursivefk" w:cs="Calibri"/>
          <w:sz w:val="24"/>
          <w:szCs w:val="24"/>
        </w:rPr>
        <w:t xml:space="preserve">Through dance, </w:t>
      </w:r>
      <w:r w:rsidRPr="002D592A">
        <w:rPr>
          <w:rFonts w:ascii="NTPreCursivefk" w:hAnsi="NTPreCursivefk" w:cs="Calibri"/>
          <w:sz w:val="24"/>
          <w:szCs w:val="24"/>
        </w:rPr>
        <w:t>gymnastics and game</w:t>
      </w:r>
      <w:r w:rsidRPr="002D592A">
        <w:rPr>
          <w:rFonts w:ascii="NTPreCursivefk" w:hAnsi="NTPreCursivefk" w:cs="Calibri"/>
          <w:sz w:val="24"/>
          <w:szCs w:val="24"/>
        </w:rPr>
        <w:t xml:space="preserve">s across the school, pupils are </w:t>
      </w:r>
      <w:r w:rsidRPr="002D592A">
        <w:rPr>
          <w:rFonts w:ascii="NTPreCursivefk" w:hAnsi="NTPreCursivefk" w:cs="Calibri"/>
          <w:sz w:val="24"/>
          <w:szCs w:val="24"/>
        </w:rPr>
        <w:t>encouraged to be creative, designi</w:t>
      </w:r>
      <w:r w:rsidRPr="002D592A">
        <w:rPr>
          <w:rFonts w:ascii="NTPreCursivefk" w:hAnsi="NTPreCursivefk" w:cs="Calibri"/>
          <w:sz w:val="24"/>
          <w:szCs w:val="24"/>
        </w:rPr>
        <w:t>ng and creating their own small s</w:t>
      </w:r>
      <w:r w:rsidRPr="002D592A">
        <w:rPr>
          <w:rFonts w:ascii="NTPreCursivefk" w:hAnsi="NTPreCursivefk" w:cs="Calibri"/>
          <w:sz w:val="24"/>
          <w:szCs w:val="24"/>
        </w:rPr>
        <w:t xml:space="preserve">ided games or by expressing feelings </w:t>
      </w:r>
      <w:r w:rsidRPr="002D592A">
        <w:rPr>
          <w:rFonts w:ascii="NTPreCursivefk" w:hAnsi="NTPreCursivefk" w:cs="Calibri"/>
          <w:sz w:val="24"/>
          <w:szCs w:val="24"/>
        </w:rPr>
        <w:t xml:space="preserve">and emotions in their dance and </w:t>
      </w:r>
      <w:r w:rsidRPr="002D592A">
        <w:rPr>
          <w:rFonts w:ascii="NTPreCursivefk" w:hAnsi="NTPreCursivefk" w:cs="Calibri"/>
          <w:sz w:val="24"/>
          <w:szCs w:val="24"/>
        </w:rPr>
        <w:t>gymnastic performances.</w:t>
      </w:r>
    </w:p>
    <w:p w:rsidR="002D592A" w:rsidRPr="001A7F06" w:rsidRDefault="002D592A" w:rsidP="002D592A">
      <w:pPr>
        <w:autoSpaceDE w:val="0"/>
        <w:autoSpaceDN w:val="0"/>
        <w:adjustRightInd w:val="0"/>
        <w:spacing w:after="0" w:line="240" w:lineRule="auto"/>
        <w:rPr>
          <w:rFonts w:ascii="NTPreCursivefk" w:hAnsi="NTPreCursivefk" w:cs="Calibri"/>
          <w:sz w:val="24"/>
          <w:szCs w:val="24"/>
        </w:rPr>
      </w:pPr>
      <w:r w:rsidRPr="001A7F06">
        <w:rPr>
          <w:rFonts w:ascii="NTPreCursivefk" w:hAnsi="NTPreCursivefk" w:cs="Calibri"/>
          <w:sz w:val="24"/>
          <w:szCs w:val="24"/>
        </w:rPr>
        <w:t xml:space="preserve">In PE </w:t>
      </w:r>
      <w:proofErr w:type="gramStart"/>
      <w:r w:rsidRPr="001A7F06">
        <w:rPr>
          <w:rFonts w:ascii="NTPreCursivefk" w:hAnsi="NTPreCursivefk" w:cs="Calibri"/>
          <w:sz w:val="24"/>
          <w:szCs w:val="24"/>
        </w:rPr>
        <w:t>lessons</w:t>
      </w:r>
      <w:proofErr w:type="gramEnd"/>
      <w:r w:rsidRPr="001A7F06">
        <w:rPr>
          <w:rFonts w:ascii="NTPreCursivefk" w:hAnsi="NTPreCursivefk" w:cs="Calibri"/>
          <w:sz w:val="24"/>
          <w:szCs w:val="24"/>
        </w:rPr>
        <w:t xml:space="preserve"> pupils are encour</w:t>
      </w:r>
      <w:r w:rsidRPr="001A7F06">
        <w:rPr>
          <w:rFonts w:ascii="NTPreCursivefk" w:hAnsi="NTPreCursivefk" w:cs="Calibri"/>
          <w:sz w:val="24"/>
          <w:szCs w:val="24"/>
        </w:rPr>
        <w:t xml:space="preserve">aged to delve deeper into their </w:t>
      </w:r>
      <w:r w:rsidRPr="001A7F06">
        <w:rPr>
          <w:rFonts w:ascii="NTPreCursivefk" w:hAnsi="NTPreCursivefk" w:cs="Calibri"/>
          <w:sz w:val="24"/>
          <w:szCs w:val="24"/>
        </w:rPr>
        <w:t>understanding of PE and the body</w:t>
      </w:r>
      <w:r w:rsidR="001A7F06" w:rsidRPr="001A7F06">
        <w:rPr>
          <w:rFonts w:ascii="NTPreCursivefk" w:hAnsi="NTPreCursivefk" w:cs="Calibri"/>
          <w:sz w:val="24"/>
          <w:szCs w:val="24"/>
        </w:rPr>
        <w:t xml:space="preserve"> and how it can be maximised to </w:t>
      </w:r>
      <w:r w:rsidRPr="001A7F06">
        <w:rPr>
          <w:rFonts w:ascii="NTPreCursivefk" w:hAnsi="NTPreCursivefk" w:cs="Calibri"/>
          <w:sz w:val="24"/>
          <w:szCs w:val="24"/>
        </w:rPr>
        <w:t xml:space="preserve">improve performance. </w:t>
      </w:r>
    </w:p>
    <w:p w:rsidR="002D592A" w:rsidRPr="001A7F06" w:rsidRDefault="001A7F06" w:rsidP="002D592A">
      <w:pPr>
        <w:autoSpaceDE w:val="0"/>
        <w:autoSpaceDN w:val="0"/>
        <w:adjustRightInd w:val="0"/>
        <w:spacing w:after="0" w:line="240" w:lineRule="auto"/>
        <w:rPr>
          <w:rFonts w:ascii="NTPreCursivefk" w:hAnsi="NTPreCursivefk" w:cs="Calibri"/>
          <w:sz w:val="24"/>
          <w:szCs w:val="24"/>
        </w:rPr>
      </w:pPr>
      <w:r w:rsidRPr="001A7F06">
        <w:rPr>
          <w:rFonts w:ascii="NTPreCursivefk" w:hAnsi="NTPreCursivefk" w:cs="Calibri"/>
          <w:sz w:val="24"/>
          <w:szCs w:val="24"/>
        </w:rPr>
        <w:t>.</w:t>
      </w:r>
    </w:p>
    <w:p w:rsidR="002D592A" w:rsidRDefault="002D592A" w:rsidP="00F12E24">
      <w:pPr>
        <w:rPr>
          <w:rFonts w:ascii="NTPreCursivefk" w:hAnsi="NTPreCursivefk"/>
          <w:b/>
          <w:sz w:val="32"/>
          <w:szCs w:val="32"/>
          <w:u w:val="single"/>
        </w:rPr>
      </w:pPr>
      <w:r>
        <w:rPr>
          <w:rFonts w:ascii="NTPreCursivefk" w:hAnsi="NTPreCursivefk"/>
          <w:b/>
          <w:sz w:val="32"/>
          <w:szCs w:val="32"/>
          <w:u w:val="single"/>
        </w:rPr>
        <w:t>Moral</w:t>
      </w:r>
    </w:p>
    <w:p w:rsidR="001A7F06" w:rsidRPr="002F666E" w:rsidRDefault="001A7F06" w:rsidP="001A7F06">
      <w:pPr>
        <w:autoSpaceDE w:val="0"/>
        <w:autoSpaceDN w:val="0"/>
        <w:adjustRightInd w:val="0"/>
        <w:spacing w:after="0" w:line="240" w:lineRule="auto"/>
        <w:rPr>
          <w:rFonts w:ascii="NTPreCursivefk" w:hAnsi="NTPreCursivefk" w:cs="Calibri"/>
          <w:sz w:val="24"/>
          <w:szCs w:val="24"/>
        </w:rPr>
      </w:pPr>
      <w:r w:rsidRPr="002F666E">
        <w:rPr>
          <w:rFonts w:ascii="NTPreCursivefk" w:hAnsi="NTPreCursivefk" w:cs="Calibri"/>
          <w:sz w:val="24"/>
          <w:szCs w:val="24"/>
        </w:rPr>
        <w:t xml:space="preserve">Throughout various </w:t>
      </w:r>
      <w:proofErr w:type="gramStart"/>
      <w:r w:rsidRPr="002F666E">
        <w:rPr>
          <w:rFonts w:ascii="NTPreCursivefk" w:hAnsi="NTPreCursivefk" w:cs="Calibri"/>
          <w:sz w:val="24"/>
          <w:szCs w:val="24"/>
        </w:rPr>
        <w:t>games</w:t>
      </w:r>
      <w:proofErr w:type="gramEnd"/>
      <w:r w:rsidRPr="002F666E">
        <w:rPr>
          <w:rFonts w:ascii="NTPreCursivefk" w:hAnsi="NTPreCursivefk" w:cs="Calibri"/>
          <w:sz w:val="24"/>
          <w:szCs w:val="24"/>
        </w:rPr>
        <w:t xml:space="preserve"> pupil</w:t>
      </w:r>
      <w:r w:rsidR="002F666E">
        <w:rPr>
          <w:rFonts w:ascii="NTPreCursivefk" w:hAnsi="NTPreCursivefk" w:cs="Calibri"/>
          <w:sz w:val="24"/>
          <w:szCs w:val="24"/>
        </w:rPr>
        <w:t xml:space="preserve">s make choices regarding rules, </w:t>
      </w:r>
      <w:r w:rsidRPr="002F666E">
        <w:rPr>
          <w:rFonts w:ascii="NTPreCursivefk" w:hAnsi="NTPreCursivefk" w:cs="Calibri"/>
          <w:sz w:val="24"/>
          <w:szCs w:val="24"/>
        </w:rPr>
        <w:t>sportsmanship and choices includin</w:t>
      </w:r>
      <w:r w:rsidR="002F666E">
        <w:rPr>
          <w:rFonts w:ascii="NTPreCursivefk" w:hAnsi="NTPreCursivefk" w:cs="Calibri"/>
          <w:sz w:val="24"/>
          <w:szCs w:val="24"/>
        </w:rPr>
        <w:t xml:space="preserve">g teams, tactics and positions. </w:t>
      </w:r>
      <w:r w:rsidRPr="002F666E">
        <w:rPr>
          <w:rFonts w:ascii="NTPreCursivefk" w:hAnsi="NTPreCursivefk" w:cs="Calibri"/>
          <w:sz w:val="24"/>
          <w:szCs w:val="24"/>
        </w:rPr>
        <w:t xml:space="preserve">PE teaches students about code of </w:t>
      </w:r>
      <w:proofErr w:type="gramStart"/>
      <w:r w:rsidRPr="002F666E">
        <w:rPr>
          <w:rFonts w:ascii="NTPreCursivefk" w:hAnsi="NTPreCursivefk" w:cs="Calibri"/>
          <w:sz w:val="24"/>
          <w:szCs w:val="24"/>
        </w:rPr>
        <w:t>con</w:t>
      </w:r>
      <w:r w:rsidR="002F666E">
        <w:rPr>
          <w:rFonts w:ascii="NTPreCursivefk" w:hAnsi="NTPreCursivefk" w:cs="Calibri"/>
          <w:sz w:val="24"/>
          <w:szCs w:val="24"/>
        </w:rPr>
        <w:t>duct,</w:t>
      </w:r>
      <w:proofErr w:type="gramEnd"/>
      <w:r w:rsidR="002F666E">
        <w:rPr>
          <w:rFonts w:ascii="NTPreCursivefk" w:hAnsi="NTPreCursivefk" w:cs="Calibri"/>
          <w:sz w:val="24"/>
          <w:szCs w:val="24"/>
        </w:rPr>
        <w:t xml:space="preserve"> rules, etiquette and fair </w:t>
      </w:r>
      <w:r w:rsidRPr="002F666E">
        <w:rPr>
          <w:rFonts w:ascii="NTPreCursivefk" w:hAnsi="NTPreCursivefk" w:cs="Calibri"/>
          <w:sz w:val="24"/>
          <w:szCs w:val="24"/>
        </w:rPr>
        <w:t>play unwritten rules.</w:t>
      </w:r>
      <w:r w:rsidR="002F666E">
        <w:rPr>
          <w:rFonts w:ascii="NTPreCursivefk" w:hAnsi="NTPreCursivefk" w:cs="Calibri"/>
          <w:sz w:val="24"/>
          <w:szCs w:val="24"/>
        </w:rPr>
        <w:t xml:space="preserve"> Competitive games provide our sports leaders and other students with leadership opportunities. They develop the ability to tell between right and wrong through fair play in lessons, events and participating in other competitive situ</w:t>
      </w:r>
      <w:r w:rsidR="00134C7A">
        <w:rPr>
          <w:rFonts w:ascii="NTPreCursivefk" w:hAnsi="NTPreCursivefk" w:cs="Calibri"/>
          <w:sz w:val="24"/>
          <w:szCs w:val="24"/>
        </w:rPr>
        <w:t>ations. PE encourages students to be understanding of the ability of others and the need to be supportive rather than critical when playing as part of a team.</w:t>
      </w:r>
    </w:p>
    <w:p w:rsidR="00FB11CF" w:rsidRDefault="00FB11CF" w:rsidP="00F12E24">
      <w:pPr>
        <w:rPr>
          <w:rFonts w:ascii="NTPreCursivefk" w:hAnsi="NTPreCursivefk"/>
          <w:b/>
          <w:sz w:val="32"/>
          <w:szCs w:val="32"/>
          <w:u w:val="single"/>
        </w:rPr>
      </w:pPr>
    </w:p>
    <w:p w:rsidR="002D592A" w:rsidRDefault="002D592A" w:rsidP="00F12E24">
      <w:pPr>
        <w:rPr>
          <w:rFonts w:ascii="NTPreCursivefk" w:hAnsi="NTPreCursivefk"/>
          <w:b/>
          <w:sz w:val="32"/>
          <w:szCs w:val="32"/>
          <w:u w:val="single"/>
        </w:rPr>
      </w:pPr>
      <w:bookmarkStart w:id="0" w:name="_GoBack"/>
      <w:bookmarkEnd w:id="0"/>
      <w:r>
        <w:rPr>
          <w:rFonts w:ascii="NTPreCursivefk" w:hAnsi="NTPreCursivefk"/>
          <w:b/>
          <w:sz w:val="32"/>
          <w:szCs w:val="32"/>
          <w:u w:val="single"/>
        </w:rPr>
        <w:t>Social</w:t>
      </w:r>
    </w:p>
    <w:p w:rsidR="001A7F06" w:rsidRPr="00134C7A" w:rsidRDefault="001A7F06" w:rsidP="001A7F06">
      <w:pPr>
        <w:autoSpaceDE w:val="0"/>
        <w:autoSpaceDN w:val="0"/>
        <w:adjustRightInd w:val="0"/>
        <w:spacing w:after="0" w:line="240" w:lineRule="auto"/>
        <w:rPr>
          <w:rFonts w:ascii="NTPreCursivefk" w:hAnsi="NTPreCursivefk" w:cs="Calibri"/>
          <w:sz w:val="24"/>
          <w:szCs w:val="24"/>
        </w:rPr>
      </w:pPr>
      <w:r w:rsidRPr="00134C7A">
        <w:rPr>
          <w:rFonts w:ascii="NTPreCursivefk" w:hAnsi="NTPreCursivefk" w:cs="Calibri"/>
          <w:sz w:val="24"/>
          <w:szCs w:val="24"/>
        </w:rPr>
        <w:t>PE allows all pupils to develop the neces</w:t>
      </w:r>
      <w:r w:rsidR="00134C7A">
        <w:rPr>
          <w:rFonts w:ascii="NTPreCursivefk" w:hAnsi="NTPreCursivefk" w:cs="Calibri"/>
          <w:sz w:val="24"/>
          <w:szCs w:val="24"/>
        </w:rPr>
        <w:t xml:space="preserve">sary skills to work in teams or </w:t>
      </w:r>
      <w:r w:rsidRPr="00134C7A">
        <w:rPr>
          <w:rFonts w:ascii="NTPreCursivefk" w:hAnsi="NTPreCursivefk" w:cs="Calibri"/>
          <w:sz w:val="24"/>
          <w:szCs w:val="24"/>
        </w:rPr>
        <w:t>pairs as the majority of activities</w:t>
      </w:r>
      <w:r w:rsidR="00134C7A">
        <w:rPr>
          <w:rFonts w:ascii="NTPreCursivefk" w:hAnsi="NTPreCursivefk" w:cs="Calibri"/>
          <w:sz w:val="24"/>
          <w:szCs w:val="24"/>
        </w:rPr>
        <w:t xml:space="preserve"> are based around team games or creating sequences in groups. </w:t>
      </w:r>
      <w:r w:rsidRPr="00134C7A">
        <w:rPr>
          <w:rFonts w:ascii="NTPreCursivefk" w:hAnsi="NTPreCursivefk" w:cs="Calibri"/>
          <w:sz w:val="24"/>
          <w:szCs w:val="24"/>
        </w:rPr>
        <w:t>Giving the pupils roles such as: leader</w:t>
      </w:r>
      <w:r w:rsidR="00134C7A">
        <w:rPr>
          <w:rFonts w:ascii="NTPreCursivefk" w:hAnsi="NTPreCursivefk" w:cs="Calibri"/>
          <w:sz w:val="24"/>
          <w:szCs w:val="24"/>
        </w:rPr>
        <w:t xml:space="preserve">s, coaches, umpires or referees </w:t>
      </w:r>
      <w:r w:rsidRPr="00134C7A">
        <w:rPr>
          <w:rFonts w:ascii="NTPreCursivefk" w:hAnsi="NTPreCursivefk" w:cs="Calibri"/>
          <w:sz w:val="24"/>
          <w:szCs w:val="24"/>
        </w:rPr>
        <w:t>offers them the opportunity to de</w:t>
      </w:r>
      <w:r w:rsidR="00134C7A">
        <w:rPr>
          <w:rFonts w:ascii="NTPreCursivefk" w:hAnsi="NTPreCursivefk" w:cs="Calibri"/>
          <w:sz w:val="24"/>
          <w:szCs w:val="24"/>
        </w:rPr>
        <w:t xml:space="preserve">velop communication, leadership </w:t>
      </w:r>
      <w:r w:rsidRPr="00134C7A">
        <w:rPr>
          <w:rFonts w:ascii="NTPreCursivefk" w:hAnsi="NTPreCursivefk" w:cs="Calibri"/>
          <w:sz w:val="24"/>
          <w:szCs w:val="24"/>
        </w:rPr>
        <w:t>and mediation skills.</w:t>
      </w:r>
    </w:p>
    <w:p w:rsidR="001A7F06" w:rsidRPr="00134C7A" w:rsidRDefault="001A7F06" w:rsidP="001A7F06">
      <w:pPr>
        <w:autoSpaceDE w:val="0"/>
        <w:autoSpaceDN w:val="0"/>
        <w:adjustRightInd w:val="0"/>
        <w:spacing w:after="0" w:line="240" w:lineRule="auto"/>
        <w:rPr>
          <w:rFonts w:ascii="NTPreCursivefk" w:hAnsi="NTPreCursivefk" w:cs="Calibri"/>
          <w:sz w:val="24"/>
          <w:szCs w:val="24"/>
        </w:rPr>
      </w:pPr>
      <w:r w:rsidRPr="00134C7A">
        <w:rPr>
          <w:rFonts w:ascii="NTPreCursivefk" w:hAnsi="NTPreCursivefk" w:cs="Calibri"/>
          <w:sz w:val="24"/>
          <w:szCs w:val="24"/>
        </w:rPr>
        <w:t>Problem solving skills and teamwor</w:t>
      </w:r>
      <w:r w:rsidR="00134C7A">
        <w:rPr>
          <w:rFonts w:ascii="NTPreCursivefk" w:hAnsi="NTPreCursivefk" w:cs="Calibri"/>
          <w:sz w:val="24"/>
          <w:szCs w:val="24"/>
        </w:rPr>
        <w:t xml:space="preserve">k are fundamental to PE through creative thinking, discussion, </w:t>
      </w:r>
      <w:r w:rsidRPr="00134C7A">
        <w:rPr>
          <w:rFonts w:ascii="NTPreCursivefk" w:hAnsi="NTPreCursivefk" w:cs="Calibri"/>
          <w:sz w:val="24"/>
          <w:szCs w:val="24"/>
        </w:rPr>
        <w:t>performa</w:t>
      </w:r>
      <w:r w:rsidR="00134C7A">
        <w:rPr>
          <w:rFonts w:ascii="NTPreCursivefk" w:hAnsi="NTPreCursivefk" w:cs="Calibri"/>
          <w:sz w:val="24"/>
          <w:szCs w:val="24"/>
        </w:rPr>
        <w:t xml:space="preserve">nce of, and the explanation and </w:t>
      </w:r>
      <w:r w:rsidRPr="00134C7A">
        <w:rPr>
          <w:rFonts w:ascii="NTPreCursivefk" w:hAnsi="NTPreCursivefk" w:cs="Calibri"/>
          <w:sz w:val="24"/>
          <w:szCs w:val="24"/>
        </w:rPr>
        <w:t xml:space="preserve">presentation of ideas. Pupils </w:t>
      </w:r>
      <w:r w:rsidR="00134C7A">
        <w:rPr>
          <w:rFonts w:ascii="NTPreCursivefk" w:hAnsi="NTPreCursivefk" w:cs="Calibri"/>
          <w:sz w:val="24"/>
          <w:szCs w:val="24"/>
        </w:rPr>
        <w:t xml:space="preserve">are encouraged to develop their </w:t>
      </w:r>
      <w:r w:rsidRPr="00134C7A">
        <w:rPr>
          <w:rFonts w:ascii="NTPreCursivefk" w:hAnsi="NTPreCursivefk" w:cs="Calibri"/>
          <w:sz w:val="24"/>
          <w:szCs w:val="24"/>
        </w:rPr>
        <w:t>reasoning and decision making skill</w:t>
      </w:r>
      <w:r w:rsidR="00134C7A">
        <w:rPr>
          <w:rFonts w:ascii="NTPreCursivefk" w:hAnsi="NTPreCursivefk" w:cs="Calibri"/>
          <w:sz w:val="24"/>
          <w:szCs w:val="24"/>
        </w:rPr>
        <w:t xml:space="preserve">s communicating with others and </w:t>
      </w:r>
      <w:r w:rsidRPr="00134C7A">
        <w:rPr>
          <w:rFonts w:ascii="NTPreCursivefk" w:hAnsi="NTPreCursivefk" w:cs="Calibri"/>
          <w:sz w:val="24"/>
          <w:szCs w:val="24"/>
        </w:rPr>
        <w:t>explaining concepts with each o</w:t>
      </w:r>
      <w:r w:rsidR="00134C7A">
        <w:rPr>
          <w:rFonts w:ascii="NTPreCursivefk" w:hAnsi="NTPreCursivefk" w:cs="Calibri"/>
          <w:sz w:val="24"/>
          <w:szCs w:val="24"/>
        </w:rPr>
        <w:t xml:space="preserve">ther. Through various different </w:t>
      </w:r>
      <w:r w:rsidRPr="00134C7A">
        <w:rPr>
          <w:rFonts w:ascii="NTPreCursivefk" w:hAnsi="NTPreCursivefk" w:cs="Calibri"/>
          <w:sz w:val="24"/>
          <w:szCs w:val="24"/>
        </w:rPr>
        <w:t>competitive games and competitions, pupils are encouraged to wor</w:t>
      </w:r>
      <w:r w:rsidR="00134C7A">
        <w:rPr>
          <w:rFonts w:ascii="NTPreCursivefk" w:hAnsi="NTPreCursivefk" w:cs="Calibri"/>
          <w:sz w:val="24"/>
          <w:szCs w:val="24"/>
        </w:rPr>
        <w:t xml:space="preserve">k </w:t>
      </w:r>
      <w:r w:rsidRPr="00134C7A">
        <w:rPr>
          <w:rFonts w:ascii="NTPreCursivefk" w:hAnsi="NTPreCursivefk" w:cs="Calibri"/>
          <w:sz w:val="24"/>
          <w:szCs w:val="24"/>
        </w:rPr>
        <w:t>with and socialise with a variety</w:t>
      </w:r>
      <w:r w:rsidR="00134C7A">
        <w:rPr>
          <w:rFonts w:ascii="NTPreCursivefk" w:hAnsi="NTPreCursivefk" w:cs="Calibri"/>
          <w:sz w:val="24"/>
          <w:szCs w:val="24"/>
        </w:rPr>
        <w:t xml:space="preserve"> of other children they may not </w:t>
      </w:r>
      <w:r w:rsidRPr="00134C7A">
        <w:rPr>
          <w:rFonts w:ascii="NTPreCursivefk" w:hAnsi="NTPreCursivefk" w:cs="Calibri"/>
          <w:sz w:val="24"/>
          <w:szCs w:val="24"/>
        </w:rPr>
        <w:t>normally choose to mix with in classroom situations.</w:t>
      </w:r>
    </w:p>
    <w:p w:rsidR="002D592A" w:rsidRDefault="002D592A" w:rsidP="001A7F06">
      <w:pPr>
        <w:rPr>
          <w:rFonts w:ascii="NTPreCursivefk" w:hAnsi="NTPreCursivefk"/>
          <w:b/>
          <w:sz w:val="32"/>
          <w:szCs w:val="32"/>
          <w:u w:val="single"/>
        </w:rPr>
      </w:pPr>
    </w:p>
    <w:p w:rsidR="002D592A" w:rsidRDefault="002D592A" w:rsidP="00F12E24">
      <w:pPr>
        <w:rPr>
          <w:rFonts w:ascii="NTPreCursivefk" w:hAnsi="NTPreCursivefk"/>
          <w:b/>
          <w:sz w:val="32"/>
          <w:szCs w:val="32"/>
          <w:u w:val="single"/>
        </w:rPr>
      </w:pPr>
      <w:r>
        <w:rPr>
          <w:rFonts w:ascii="NTPreCursivefk" w:hAnsi="NTPreCursivefk"/>
          <w:b/>
          <w:sz w:val="32"/>
          <w:szCs w:val="32"/>
          <w:u w:val="single"/>
        </w:rPr>
        <w:t>Cultural</w:t>
      </w:r>
    </w:p>
    <w:p w:rsidR="00FB11CF" w:rsidRDefault="00FB11CF" w:rsidP="00FB11CF">
      <w:pPr>
        <w:autoSpaceDE w:val="0"/>
        <w:autoSpaceDN w:val="0"/>
        <w:adjustRightInd w:val="0"/>
        <w:spacing w:after="0" w:line="240" w:lineRule="auto"/>
        <w:rPr>
          <w:rFonts w:ascii="NTPreCursivefk" w:hAnsi="NTPreCursivefk" w:cs="Calibri"/>
          <w:sz w:val="24"/>
          <w:szCs w:val="24"/>
        </w:rPr>
      </w:pPr>
      <w:r w:rsidRPr="00FB11CF">
        <w:rPr>
          <w:rFonts w:ascii="NTPreCursivefk" w:hAnsi="NTPreCursivefk" w:cs="Calibri"/>
          <w:sz w:val="24"/>
          <w:szCs w:val="24"/>
        </w:rPr>
        <w:t>Through participation in sporting festivals and competitions, chi</w:t>
      </w:r>
      <w:r>
        <w:rPr>
          <w:rFonts w:ascii="NTPreCursivefk" w:hAnsi="NTPreCursivefk" w:cs="Calibri"/>
          <w:sz w:val="24"/>
          <w:szCs w:val="24"/>
        </w:rPr>
        <w:t xml:space="preserve">ldren </w:t>
      </w:r>
      <w:proofErr w:type="gramStart"/>
      <w:r w:rsidRPr="00FB11CF">
        <w:rPr>
          <w:rFonts w:ascii="NTPreCursivefk" w:hAnsi="NTPreCursivefk" w:cs="Calibri"/>
          <w:sz w:val="24"/>
          <w:szCs w:val="24"/>
        </w:rPr>
        <w:t>are exposed</w:t>
      </w:r>
      <w:proofErr w:type="gramEnd"/>
      <w:r w:rsidRPr="00FB11CF">
        <w:rPr>
          <w:rFonts w:ascii="NTPreCursivefk" w:hAnsi="NTPreCursivefk" w:cs="Calibri"/>
          <w:sz w:val="24"/>
          <w:szCs w:val="24"/>
        </w:rPr>
        <w:t xml:space="preserve"> to a wider range</w:t>
      </w:r>
      <w:r>
        <w:rPr>
          <w:rFonts w:ascii="NTPreCursivefk" w:hAnsi="NTPreCursivefk" w:cs="Calibri"/>
          <w:sz w:val="24"/>
          <w:szCs w:val="24"/>
        </w:rPr>
        <w:t xml:space="preserve"> of social, economic and ethnic </w:t>
      </w:r>
      <w:r w:rsidRPr="00FB11CF">
        <w:rPr>
          <w:rFonts w:ascii="NTPreCursivefk" w:hAnsi="NTPreCursivefk" w:cs="Calibri"/>
          <w:sz w:val="24"/>
          <w:szCs w:val="24"/>
        </w:rPr>
        <w:t xml:space="preserve">backgrounds, helping them to </w:t>
      </w:r>
      <w:r>
        <w:rPr>
          <w:rFonts w:ascii="NTPreCursivefk" w:hAnsi="NTPreCursivefk" w:cs="Calibri"/>
          <w:sz w:val="24"/>
          <w:szCs w:val="24"/>
        </w:rPr>
        <w:t xml:space="preserve">develop their understanding and tolerance of these </w:t>
      </w:r>
      <w:r w:rsidRPr="00FB11CF">
        <w:rPr>
          <w:rFonts w:ascii="NTPreCursivefk" w:hAnsi="NTPreCursivefk" w:cs="Calibri"/>
          <w:sz w:val="24"/>
          <w:szCs w:val="24"/>
        </w:rPr>
        <w:t>different groups.</w:t>
      </w:r>
      <w:r>
        <w:rPr>
          <w:rFonts w:ascii="NTPreCursivefk" w:hAnsi="NTPreCursivefk" w:cs="Calibri"/>
          <w:sz w:val="24"/>
          <w:szCs w:val="24"/>
        </w:rPr>
        <w:t xml:space="preserve"> Actively supporting charitable </w:t>
      </w:r>
      <w:r w:rsidRPr="00FB11CF">
        <w:rPr>
          <w:rFonts w:ascii="NTPreCursivefk" w:hAnsi="NTPreCursivefk" w:cs="Calibri"/>
          <w:sz w:val="24"/>
          <w:szCs w:val="24"/>
        </w:rPr>
        <w:t>events, such as Sport Relief, children will become more aware</w:t>
      </w:r>
      <w:r>
        <w:rPr>
          <w:rFonts w:ascii="NTPreCursivefk" w:hAnsi="NTPreCursivefk" w:cs="Calibri"/>
          <w:sz w:val="24"/>
          <w:szCs w:val="24"/>
        </w:rPr>
        <w:t xml:space="preserve"> the </w:t>
      </w:r>
      <w:r w:rsidRPr="00FB11CF">
        <w:rPr>
          <w:rFonts w:ascii="NTPreCursivefk" w:hAnsi="NTPreCursivefk" w:cs="Calibri"/>
          <w:sz w:val="24"/>
          <w:szCs w:val="24"/>
        </w:rPr>
        <w:t>wider world they live in.</w:t>
      </w:r>
      <w:r>
        <w:rPr>
          <w:rFonts w:ascii="NTPreCursivefk" w:hAnsi="NTPreCursivefk" w:cs="Calibri"/>
          <w:sz w:val="24"/>
          <w:szCs w:val="24"/>
        </w:rPr>
        <w:t xml:space="preserve"> Some the ways we can learn about cultural learning in PE lessons include: learning about the developments of sports in different countries, learning where different sports originate from, exploring and respect a variety of different cultural dances.</w:t>
      </w:r>
    </w:p>
    <w:p w:rsidR="00FB11CF" w:rsidRPr="00FB11CF" w:rsidRDefault="00FB11CF" w:rsidP="00FB11CF">
      <w:pPr>
        <w:autoSpaceDE w:val="0"/>
        <w:autoSpaceDN w:val="0"/>
        <w:adjustRightInd w:val="0"/>
        <w:spacing w:after="0" w:line="240" w:lineRule="auto"/>
        <w:rPr>
          <w:rFonts w:ascii="NTPreCursivefk" w:hAnsi="NTPreCursivefk" w:cs="Calibri"/>
          <w:sz w:val="24"/>
          <w:szCs w:val="24"/>
        </w:rPr>
      </w:pPr>
      <w:r>
        <w:rPr>
          <w:rFonts w:ascii="Arial" w:hAnsi="Arial" w:cs="Arial"/>
          <w:color w:val="4C4C4C"/>
        </w:rPr>
        <w:br/>
      </w:r>
    </w:p>
    <w:p w:rsidR="00F12E24" w:rsidRPr="00134C7A" w:rsidRDefault="00F12E24" w:rsidP="00F12E24">
      <w:pPr>
        <w:rPr>
          <w:rFonts w:ascii="NTPreCursivefk" w:hAnsi="NTPreCursivefk"/>
          <w:sz w:val="32"/>
          <w:szCs w:val="32"/>
        </w:rPr>
      </w:pPr>
    </w:p>
    <w:sectPr w:rsidR="00F12E24" w:rsidRPr="00134C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CF" w:rsidRDefault="00FB11CF" w:rsidP="00FB11CF">
      <w:pPr>
        <w:spacing w:after="0" w:line="240" w:lineRule="auto"/>
      </w:pPr>
      <w:r>
        <w:separator/>
      </w:r>
    </w:p>
  </w:endnote>
  <w:endnote w:type="continuationSeparator" w:id="0">
    <w:p w:rsidR="00FB11CF" w:rsidRDefault="00FB11CF" w:rsidP="00FB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CF" w:rsidRDefault="00FB11CF" w:rsidP="00FB11CF">
      <w:pPr>
        <w:spacing w:after="0" w:line="240" w:lineRule="auto"/>
      </w:pPr>
      <w:r>
        <w:separator/>
      </w:r>
    </w:p>
  </w:footnote>
  <w:footnote w:type="continuationSeparator" w:id="0">
    <w:p w:rsidR="00FB11CF" w:rsidRDefault="00FB11CF" w:rsidP="00FB1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24"/>
    <w:rsid w:val="00134C7A"/>
    <w:rsid w:val="001A7F06"/>
    <w:rsid w:val="002D592A"/>
    <w:rsid w:val="002F666E"/>
    <w:rsid w:val="00DA36A3"/>
    <w:rsid w:val="00F12E24"/>
    <w:rsid w:val="00FB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23B4"/>
  <w15:chartTrackingRefBased/>
  <w15:docId w15:val="{62DAEF10-8081-4788-A00A-22191496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E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1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1CF"/>
  </w:style>
  <w:style w:type="paragraph" w:styleId="Footer">
    <w:name w:val="footer"/>
    <w:basedOn w:val="Normal"/>
    <w:link w:val="FooterChar"/>
    <w:uiPriority w:val="99"/>
    <w:unhideWhenUsed/>
    <w:rsid w:val="00FB1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Lane</dc:creator>
  <cp:keywords/>
  <dc:description/>
  <cp:lastModifiedBy>Stephanie Lane</cp:lastModifiedBy>
  <cp:revision>1</cp:revision>
  <dcterms:created xsi:type="dcterms:W3CDTF">2018-10-17T14:38:00Z</dcterms:created>
  <dcterms:modified xsi:type="dcterms:W3CDTF">2018-10-17T15:38:00Z</dcterms:modified>
</cp:coreProperties>
</file>