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D4" w:rsidRPr="0079157C" w:rsidRDefault="00390ED4" w:rsidP="00390ED4">
      <w:pPr>
        <w:pStyle w:val="NormalWeb"/>
        <w:spacing w:before="0" w:beforeAutospacing="0" w:after="0" w:afterAutospacing="0" w:line="330" w:lineRule="atLeast"/>
        <w:jc w:val="both"/>
        <w:textAlignment w:val="baseline"/>
        <w:rPr>
          <w:rFonts w:asciiTheme="minorHAnsi" w:hAnsiTheme="minorHAnsi" w:cstheme="minorHAnsi"/>
          <w:color w:val="4D4D4D"/>
          <w:sz w:val="28"/>
          <w:szCs w:val="28"/>
        </w:rPr>
      </w:pPr>
      <w:r w:rsidRPr="0079157C">
        <w:rPr>
          <w:rStyle w:val="Strong"/>
          <w:rFonts w:asciiTheme="minorHAnsi" w:hAnsiTheme="minorHAnsi" w:cstheme="minorHAnsi"/>
          <w:color w:val="4D4D4D"/>
          <w:sz w:val="28"/>
          <w:szCs w:val="28"/>
          <w:bdr w:val="none" w:sz="0" w:space="0" w:color="auto" w:frame="1"/>
        </w:rPr>
        <w:t>Intent</w:t>
      </w:r>
    </w:p>
    <w:p w:rsidR="00F62639" w:rsidRPr="0079157C" w:rsidRDefault="00390ED4" w:rsidP="00390ED4">
      <w:pPr>
        <w:pStyle w:val="NormalWeb"/>
        <w:spacing w:before="0" w:beforeAutospacing="0" w:after="0" w:afterAutospacing="0" w:line="330" w:lineRule="atLeast"/>
        <w:jc w:val="both"/>
        <w:textAlignment w:val="baseline"/>
        <w:rPr>
          <w:rFonts w:asciiTheme="minorHAnsi" w:hAnsiTheme="minorHAnsi" w:cstheme="minorHAnsi"/>
          <w:color w:val="4D4D4D"/>
          <w:sz w:val="28"/>
          <w:szCs w:val="28"/>
          <w:bdr w:val="none" w:sz="0" w:space="0" w:color="auto" w:frame="1"/>
        </w:rPr>
      </w:pPr>
      <w:r w:rsidRPr="0079157C">
        <w:rPr>
          <w:rFonts w:asciiTheme="minorHAnsi" w:hAnsiTheme="minorHAnsi" w:cstheme="minorHAnsi"/>
          <w:color w:val="4D4D4D"/>
          <w:sz w:val="28"/>
          <w:szCs w:val="28"/>
          <w:bdr w:val="none" w:sz="0" w:space="0" w:color="auto" w:frame="1"/>
        </w:rPr>
        <w:t xml:space="preserve">Music is an integral and well-resourced part of life at Towngate. We want the music lessons to be fun and inspiring, engaging the children with songs, lyrics and movement. We want the children to feel able and reflective and expressive, developing their own appreciation of music with the opportunities we provide as a school. All children are actively encouraged and given the opportunity to learn to play a musical instrument, from standard classroom instruments to individual instrumental lessons with the visiting peripatetic staff. </w:t>
      </w:r>
    </w:p>
    <w:p w:rsidR="00F62639" w:rsidRPr="0079157C" w:rsidRDefault="00F62639" w:rsidP="00390ED4">
      <w:pPr>
        <w:pStyle w:val="NormalWeb"/>
        <w:spacing w:before="0" w:beforeAutospacing="0" w:after="0" w:afterAutospacing="0" w:line="330" w:lineRule="atLeast"/>
        <w:jc w:val="both"/>
        <w:textAlignment w:val="baseline"/>
        <w:rPr>
          <w:rFonts w:asciiTheme="minorHAnsi" w:hAnsiTheme="minorHAnsi" w:cstheme="minorHAnsi"/>
          <w:color w:val="4D4D4D"/>
          <w:sz w:val="28"/>
          <w:szCs w:val="28"/>
        </w:rPr>
      </w:pPr>
    </w:p>
    <w:p w:rsidR="00F62639" w:rsidRPr="0079157C" w:rsidRDefault="00F62639" w:rsidP="00F62639">
      <w:pPr>
        <w:pStyle w:val="NormalWeb"/>
        <w:shd w:val="clear" w:color="auto" w:fill="FFFFFF"/>
        <w:spacing w:before="0" w:beforeAutospacing="0" w:after="0" w:afterAutospacing="0" w:line="330" w:lineRule="atLeast"/>
        <w:textAlignment w:val="baseline"/>
        <w:rPr>
          <w:rFonts w:asciiTheme="minorHAnsi" w:hAnsiTheme="minorHAnsi" w:cstheme="minorHAnsi"/>
          <w:color w:val="555555"/>
          <w:sz w:val="28"/>
          <w:szCs w:val="28"/>
          <w:bdr w:val="none" w:sz="0" w:space="0" w:color="auto" w:frame="1"/>
        </w:rPr>
      </w:pPr>
      <w:r w:rsidRPr="0079157C">
        <w:rPr>
          <w:rFonts w:asciiTheme="minorHAnsi" w:hAnsiTheme="minorHAnsi" w:cstheme="minorHAnsi"/>
          <w:color w:val="555555"/>
          <w:sz w:val="28"/>
          <w:szCs w:val="28"/>
          <w:bdr w:val="none" w:sz="0" w:space="0" w:color="auto" w:frame="1"/>
        </w:rPr>
        <w:t>Music is planned in</w:t>
      </w:r>
      <w:r w:rsidR="009D272B" w:rsidRPr="0079157C">
        <w:rPr>
          <w:rFonts w:asciiTheme="minorHAnsi" w:hAnsiTheme="minorHAnsi" w:cstheme="minorHAnsi"/>
          <w:color w:val="555555"/>
          <w:sz w:val="28"/>
          <w:szCs w:val="28"/>
          <w:bdr w:val="none" w:sz="0" w:space="0" w:color="auto" w:frame="1"/>
        </w:rPr>
        <w:t>-</w:t>
      </w:r>
      <w:r w:rsidRPr="0079157C">
        <w:rPr>
          <w:rFonts w:asciiTheme="minorHAnsi" w:hAnsiTheme="minorHAnsi" w:cstheme="minorHAnsi"/>
          <w:color w:val="555555"/>
          <w:sz w:val="28"/>
          <w:szCs w:val="28"/>
          <w:bdr w:val="none" w:sz="0" w:space="0" w:color="auto" w:frame="1"/>
        </w:rPr>
        <w:t xml:space="preserve">line with the statements laid out in the national curriculum. Music is planned with cross-curricular links where possible with </w:t>
      </w:r>
      <w:proofErr w:type="spellStart"/>
      <w:r w:rsidRPr="0079157C">
        <w:rPr>
          <w:rFonts w:asciiTheme="minorHAnsi" w:hAnsiTheme="minorHAnsi" w:cstheme="minorHAnsi"/>
          <w:color w:val="555555"/>
          <w:sz w:val="28"/>
          <w:szCs w:val="28"/>
          <w:bdr w:val="none" w:sz="0" w:space="0" w:color="auto" w:frame="1"/>
        </w:rPr>
        <w:t>Charanga</w:t>
      </w:r>
      <w:proofErr w:type="spellEnd"/>
      <w:r w:rsidRPr="0079157C">
        <w:rPr>
          <w:rFonts w:asciiTheme="minorHAnsi" w:hAnsiTheme="minorHAnsi" w:cstheme="minorHAnsi"/>
          <w:color w:val="555555"/>
          <w:sz w:val="28"/>
          <w:szCs w:val="28"/>
          <w:bdr w:val="none" w:sz="0" w:space="0" w:color="auto" w:frame="1"/>
        </w:rPr>
        <w:t xml:space="preserve"> being used to supplement and prov</w:t>
      </w:r>
      <w:r w:rsidR="009D272B" w:rsidRPr="0079157C">
        <w:rPr>
          <w:rFonts w:asciiTheme="minorHAnsi" w:hAnsiTheme="minorHAnsi" w:cstheme="minorHAnsi"/>
          <w:color w:val="555555"/>
          <w:sz w:val="28"/>
          <w:szCs w:val="28"/>
          <w:bdr w:val="none" w:sz="0" w:space="0" w:color="auto" w:frame="1"/>
        </w:rPr>
        <w:t xml:space="preserve">ide extra support and resources to enhance music teaching. </w:t>
      </w:r>
      <w:proofErr w:type="spellStart"/>
      <w:r w:rsidR="009D272B" w:rsidRPr="0079157C">
        <w:rPr>
          <w:rFonts w:asciiTheme="minorHAnsi" w:hAnsiTheme="minorHAnsi" w:cstheme="minorHAnsi"/>
          <w:color w:val="555555"/>
          <w:sz w:val="28"/>
          <w:szCs w:val="28"/>
          <w:bdr w:val="none" w:sz="0" w:space="0" w:color="auto" w:frame="1"/>
        </w:rPr>
        <w:t>Charanga</w:t>
      </w:r>
      <w:proofErr w:type="spellEnd"/>
      <w:r w:rsidR="009D272B" w:rsidRPr="0079157C">
        <w:rPr>
          <w:rFonts w:asciiTheme="minorHAnsi" w:hAnsiTheme="minorHAnsi" w:cstheme="minorHAnsi"/>
          <w:color w:val="555555"/>
          <w:sz w:val="28"/>
          <w:szCs w:val="28"/>
          <w:bdr w:val="none" w:sz="0" w:space="0" w:color="auto" w:frame="1"/>
        </w:rPr>
        <w:t xml:space="preserve"> provides many examples of music styles and genres from different times and places. These are explored through the language of music via active listening, performing and composing activities, which enable understanding of the context and genre.</w:t>
      </w:r>
    </w:p>
    <w:p w:rsidR="009D272B" w:rsidRPr="0079157C" w:rsidRDefault="009D272B" w:rsidP="00F62639">
      <w:pPr>
        <w:pStyle w:val="NormalWeb"/>
        <w:shd w:val="clear" w:color="auto" w:fill="FFFFFF"/>
        <w:spacing w:before="0" w:beforeAutospacing="0" w:after="0" w:afterAutospacing="0" w:line="330" w:lineRule="atLeast"/>
        <w:textAlignment w:val="baseline"/>
        <w:rPr>
          <w:rFonts w:asciiTheme="minorHAnsi" w:hAnsiTheme="minorHAnsi" w:cstheme="minorHAnsi"/>
          <w:color w:val="4D4D4D"/>
          <w:sz w:val="28"/>
          <w:szCs w:val="28"/>
        </w:rPr>
      </w:pPr>
    </w:p>
    <w:p w:rsidR="00F62639" w:rsidRPr="0079157C" w:rsidRDefault="009D272B" w:rsidP="00F62639">
      <w:pPr>
        <w:pStyle w:val="NormalWeb"/>
        <w:shd w:val="clear" w:color="auto" w:fill="FFFFFF"/>
        <w:spacing w:before="0" w:beforeAutospacing="0" w:after="0" w:afterAutospacing="0" w:line="330" w:lineRule="atLeast"/>
        <w:textAlignment w:val="baseline"/>
        <w:rPr>
          <w:rFonts w:asciiTheme="minorHAnsi" w:hAnsiTheme="minorHAnsi" w:cstheme="minorHAnsi"/>
          <w:color w:val="555555"/>
          <w:sz w:val="28"/>
          <w:szCs w:val="28"/>
          <w:bdr w:val="none" w:sz="0" w:space="0" w:color="auto" w:frame="1"/>
        </w:rPr>
      </w:pPr>
      <w:r w:rsidRPr="0079157C">
        <w:rPr>
          <w:rFonts w:asciiTheme="minorHAnsi" w:hAnsiTheme="minorHAnsi" w:cstheme="minorHAnsi"/>
          <w:color w:val="555555"/>
          <w:sz w:val="28"/>
          <w:szCs w:val="28"/>
          <w:bdr w:val="none" w:sz="0" w:space="0" w:color="auto" w:frame="1"/>
        </w:rPr>
        <w:t xml:space="preserve">Through our music lessons children are actively involved in a wide range of musical opportunities. Children develop their </w:t>
      </w:r>
      <w:r w:rsidR="00F62639" w:rsidRPr="0079157C">
        <w:rPr>
          <w:rFonts w:asciiTheme="minorHAnsi" w:hAnsiTheme="minorHAnsi" w:cstheme="minorHAnsi"/>
          <w:color w:val="4D4D4D"/>
          <w:sz w:val="28"/>
          <w:szCs w:val="28"/>
          <w:bdr w:val="none" w:sz="0" w:space="0" w:color="auto" w:frame="1"/>
        </w:rPr>
        <w:t>singing voices, using body percussion and whole body actions, and learning to handle and play classroom instruments effectively to create and express their own and others’ music. Through a range of whole class, group and individual activities, children have opportunities to explore sounds, listen actively, compose and perform.</w:t>
      </w:r>
    </w:p>
    <w:p w:rsidR="00F62639" w:rsidRPr="0079157C" w:rsidRDefault="00390ED4" w:rsidP="00390ED4">
      <w:pPr>
        <w:pStyle w:val="NormalWeb"/>
        <w:spacing w:before="0" w:beforeAutospacing="0" w:after="0" w:afterAutospacing="0" w:line="330" w:lineRule="atLeast"/>
        <w:jc w:val="both"/>
        <w:textAlignment w:val="baseline"/>
        <w:rPr>
          <w:rFonts w:asciiTheme="minorHAnsi" w:hAnsiTheme="minorHAnsi" w:cstheme="minorHAnsi"/>
          <w:color w:val="4D4D4D"/>
          <w:sz w:val="28"/>
          <w:szCs w:val="28"/>
          <w:bdr w:val="none" w:sz="0" w:space="0" w:color="auto" w:frame="1"/>
        </w:rPr>
      </w:pPr>
      <w:r w:rsidRPr="0079157C">
        <w:rPr>
          <w:rFonts w:asciiTheme="minorHAnsi" w:hAnsiTheme="minorHAnsi" w:cstheme="minorHAnsi"/>
          <w:color w:val="4D4D4D"/>
          <w:sz w:val="28"/>
          <w:szCs w:val="28"/>
          <w:bdr w:val="none" w:sz="0" w:space="0" w:color="auto" w:frame="1"/>
        </w:rPr>
        <w:t> </w:t>
      </w:r>
    </w:p>
    <w:p w:rsidR="00390ED4" w:rsidRPr="0079157C" w:rsidRDefault="00390ED4" w:rsidP="00390ED4">
      <w:pPr>
        <w:pStyle w:val="NormalWeb"/>
        <w:spacing w:before="0" w:beforeAutospacing="0" w:after="0" w:afterAutospacing="0" w:line="330" w:lineRule="atLeast"/>
        <w:jc w:val="both"/>
        <w:textAlignment w:val="baseline"/>
        <w:rPr>
          <w:rFonts w:asciiTheme="minorHAnsi" w:hAnsiTheme="minorHAnsi" w:cstheme="minorHAnsi"/>
          <w:color w:val="4D4D4D"/>
          <w:sz w:val="28"/>
          <w:szCs w:val="28"/>
        </w:rPr>
      </w:pPr>
      <w:r w:rsidRPr="0079157C">
        <w:rPr>
          <w:rStyle w:val="Strong"/>
          <w:rFonts w:asciiTheme="minorHAnsi" w:hAnsiTheme="minorHAnsi" w:cstheme="minorHAnsi"/>
          <w:color w:val="4D4D4D"/>
          <w:sz w:val="28"/>
          <w:szCs w:val="28"/>
          <w:bdr w:val="none" w:sz="0" w:space="0" w:color="auto" w:frame="1"/>
        </w:rPr>
        <w:t>Implementation </w:t>
      </w:r>
    </w:p>
    <w:p w:rsidR="00390ED4" w:rsidRPr="0079157C" w:rsidRDefault="00390ED4"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p>
    <w:p w:rsidR="00F62639" w:rsidRPr="0079157C" w:rsidRDefault="00F62639"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r w:rsidRPr="0079157C">
        <w:rPr>
          <w:rStyle w:val="Strong"/>
          <w:rFonts w:asciiTheme="minorHAnsi" w:hAnsiTheme="minorHAnsi" w:cstheme="minorHAnsi"/>
          <w:color w:val="4D4D4D"/>
          <w:sz w:val="28"/>
          <w:szCs w:val="28"/>
          <w:bdr w:val="none" w:sz="0" w:space="0" w:color="auto" w:frame="1"/>
        </w:rPr>
        <w:t>Lessons:</w:t>
      </w:r>
    </w:p>
    <w:p w:rsidR="009D272B" w:rsidRPr="0079157C" w:rsidRDefault="009D272B"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r w:rsidRPr="0079157C">
        <w:rPr>
          <w:rStyle w:val="Strong"/>
          <w:rFonts w:asciiTheme="minorHAnsi" w:hAnsiTheme="minorHAnsi" w:cstheme="minorHAnsi"/>
          <w:b w:val="0"/>
          <w:color w:val="4D4D4D"/>
          <w:sz w:val="28"/>
          <w:szCs w:val="28"/>
          <w:bdr w:val="none" w:sz="0" w:space="0" w:color="auto" w:frame="1"/>
        </w:rPr>
        <w:t>During music</w:t>
      </w:r>
      <w:r w:rsidRPr="0079157C">
        <w:rPr>
          <w:rStyle w:val="Strong"/>
          <w:rFonts w:asciiTheme="minorHAnsi" w:hAnsiTheme="minorHAnsi" w:cstheme="minorHAnsi"/>
          <w:color w:val="4D4D4D"/>
          <w:sz w:val="28"/>
          <w:szCs w:val="28"/>
          <w:bdr w:val="none" w:sz="0" w:space="0" w:color="auto" w:frame="1"/>
        </w:rPr>
        <w:t xml:space="preserve"> </w:t>
      </w:r>
      <w:r w:rsidRPr="0079157C">
        <w:rPr>
          <w:rStyle w:val="Strong"/>
          <w:rFonts w:asciiTheme="minorHAnsi" w:hAnsiTheme="minorHAnsi" w:cstheme="minorHAnsi"/>
          <w:b w:val="0"/>
          <w:color w:val="4D4D4D"/>
          <w:sz w:val="28"/>
          <w:szCs w:val="28"/>
          <w:bdr w:val="none" w:sz="0" w:space="0" w:color="auto" w:frame="1"/>
        </w:rPr>
        <w:t xml:space="preserve">lessons children will be given opportunities to learn music specific vocabulary in a meaningful context. During the lesson children will be given opportunities to apply skill and given chance for collaboration through composition. </w:t>
      </w:r>
      <w:r w:rsidRPr="0079157C">
        <w:rPr>
          <w:rStyle w:val="Strong"/>
          <w:rFonts w:asciiTheme="minorHAnsi" w:hAnsiTheme="minorHAnsi" w:cstheme="minorHAnsi"/>
          <w:color w:val="4D4D4D"/>
          <w:sz w:val="28"/>
          <w:szCs w:val="28"/>
          <w:bdr w:val="none" w:sz="0" w:space="0" w:color="auto" w:frame="1"/>
        </w:rPr>
        <w:t xml:space="preserve"> </w:t>
      </w:r>
    </w:p>
    <w:p w:rsidR="00F62639" w:rsidRPr="0079157C" w:rsidRDefault="00F62639"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bookmarkStart w:id="0" w:name="_GoBack"/>
      <w:bookmarkEnd w:id="0"/>
    </w:p>
    <w:p w:rsidR="00F62639" w:rsidRPr="0079157C" w:rsidRDefault="00F62639"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r w:rsidRPr="0079157C">
        <w:rPr>
          <w:rStyle w:val="Strong"/>
          <w:rFonts w:asciiTheme="minorHAnsi" w:hAnsiTheme="minorHAnsi" w:cstheme="minorHAnsi"/>
          <w:color w:val="4D4D4D"/>
          <w:sz w:val="28"/>
          <w:szCs w:val="28"/>
          <w:bdr w:val="none" w:sz="0" w:space="0" w:color="auto" w:frame="1"/>
        </w:rPr>
        <w:t xml:space="preserve">Enhancements: </w:t>
      </w:r>
    </w:p>
    <w:p w:rsidR="00F62639" w:rsidRPr="0079157C" w:rsidRDefault="009D272B" w:rsidP="00F62639">
      <w:pPr>
        <w:pStyle w:val="NormalWeb"/>
        <w:spacing w:before="0" w:beforeAutospacing="0" w:after="0" w:afterAutospacing="0" w:line="330" w:lineRule="atLeast"/>
        <w:jc w:val="both"/>
        <w:textAlignment w:val="baseline"/>
        <w:rPr>
          <w:rFonts w:asciiTheme="minorHAnsi" w:hAnsiTheme="minorHAnsi" w:cstheme="minorHAnsi"/>
          <w:color w:val="4D4D4D"/>
          <w:sz w:val="28"/>
          <w:szCs w:val="28"/>
          <w:bdr w:val="none" w:sz="0" w:space="0" w:color="auto" w:frame="1"/>
        </w:rPr>
      </w:pPr>
      <w:r w:rsidRPr="0079157C">
        <w:rPr>
          <w:rFonts w:asciiTheme="minorHAnsi" w:hAnsiTheme="minorHAnsi" w:cstheme="minorHAnsi"/>
          <w:color w:val="4D4D4D"/>
          <w:sz w:val="28"/>
          <w:szCs w:val="28"/>
          <w:bdr w:val="none" w:sz="0" w:space="0" w:color="auto" w:frame="1"/>
        </w:rPr>
        <w:t xml:space="preserve">Music within school offers </w:t>
      </w:r>
      <w:r w:rsidR="00F62639" w:rsidRPr="0079157C">
        <w:rPr>
          <w:rFonts w:asciiTheme="minorHAnsi" w:hAnsiTheme="minorHAnsi" w:cstheme="minorHAnsi"/>
          <w:color w:val="4D4D4D"/>
          <w:sz w:val="28"/>
          <w:szCs w:val="28"/>
          <w:bdr w:val="none" w:sz="0" w:space="0" w:color="auto" w:frame="1"/>
        </w:rPr>
        <w:t>whole class drumming lessons (as a part of our Wider Opportunities sessions), School</w:t>
      </w:r>
      <w:r w:rsidR="0079157C">
        <w:rPr>
          <w:rFonts w:asciiTheme="minorHAnsi" w:hAnsiTheme="minorHAnsi" w:cstheme="minorHAnsi"/>
          <w:color w:val="4D4D4D"/>
          <w:sz w:val="28"/>
          <w:szCs w:val="28"/>
          <w:bdr w:val="none" w:sz="0" w:space="0" w:color="auto" w:frame="1"/>
        </w:rPr>
        <w:t xml:space="preserve"> Choir, Young Voices, Ukule</w:t>
      </w:r>
      <w:r w:rsidRPr="0079157C">
        <w:rPr>
          <w:rFonts w:asciiTheme="minorHAnsi" w:hAnsiTheme="minorHAnsi" w:cstheme="minorHAnsi"/>
          <w:color w:val="4D4D4D"/>
          <w:sz w:val="28"/>
          <w:szCs w:val="28"/>
          <w:bdr w:val="none" w:sz="0" w:space="0" w:color="auto" w:frame="1"/>
        </w:rPr>
        <w:t xml:space="preserve">le Cub, school band, rocksteady group provision, </w:t>
      </w:r>
      <w:r w:rsidR="00F62639" w:rsidRPr="0079157C">
        <w:rPr>
          <w:rFonts w:asciiTheme="minorHAnsi" w:hAnsiTheme="minorHAnsi" w:cstheme="minorHAnsi"/>
          <w:color w:val="4D4D4D"/>
          <w:sz w:val="28"/>
          <w:szCs w:val="28"/>
          <w:bdr w:val="none" w:sz="0" w:space="0" w:color="auto" w:frame="1"/>
        </w:rPr>
        <w:t>and close l</w:t>
      </w:r>
      <w:r w:rsidRPr="0079157C">
        <w:rPr>
          <w:rFonts w:asciiTheme="minorHAnsi" w:hAnsiTheme="minorHAnsi" w:cstheme="minorHAnsi"/>
          <w:color w:val="4D4D4D"/>
          <w:sz w:val="28"/>
          <w:szCs w:val="28"/>
          <w:bdr w:val="none" w:sz="0" w:space="0" w:color="auto" w:frame="1"/>
        </w:rPr>
        <w:t xml:space="preserve">inks with </w:t>
      </w:r>
      <w:r w:rsidR="00F62639" w:rsidRPr="0079157C">
        <w:rPr>
          <w:rFonts w:asciiTheme="minorHAnsi" w:hAnsiTheme="minorHAnsi" w:cstheme="minorHAnsi"/>
          <w:color w:val="4D4D4D"/>
          <w:sz w:val="28"/>
          <w:szCs w:val="28"/>
          <w:bdr w:val="none" w:sz="0" w:space="0" w:color="auto" w:frame="1"/>
        </w:rPr>
        <w:t xml:space="preserve">the </w:t>
      </w:r>
      <w:r w:rsidRPr="0079157C">
        <w:rPr>
          <w:rFonts w:asciiTheme="minorHAnsi" w:hAnsiTheme="minorHAnsi" w:cstheme="minorHAnsi"/>
          <w:color w:val="4D4D4D"/>
          <w:sz w:val="28"/>
          <w:szCs w:val="28"/>
          <w:bdr w:val="none" w:sz="0" w:space="0" w:color="auto" w:frame="1"/>
        </w:rPr>
        <w:t xml:space="preserve">local community. </w:t>
      </w:r>
    </w:p>
    <w:p w:rsidR="00F62639" w:rsidRPr="0079157C" w:rsidRDefault="00F62639"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p>
    <w:p w:rsidR="00F62639" w:rsidRPr="0079157C" w:rsidRDefault="00F62639"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p>
    <w:p w:rsidR="00F62639" w:rsidRPr="0079157C" w:rsidRDefault="00F62639"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r w:rsidRPr="0079157C">
        <w:rPr>
          <w:rStyle w:val="Strong"/>
          <w:rFonts w:asciiTheme="minorHAnsi" w:hAnsiTheme="minorHAnsi" w:cstheme="minorHAnsi"/>
          <w:color w:val="4D4D4D"/>
          <w:sz w:val="28"/>
          <w:szCs w:val="28"/>
          <w:bdr w:val="none" w:sz="0" w:space="0" w:color="auto" w:frame="1"/>
        </w:rPr>
        <w:t>Assessment:</w:t>
      </w:r>
    </w:p>
    <w:p w:rsidR="00F62639" w:rsidRPr="0079157C" w:rsidRDefault="00F62639" w:rsidP="00F62639">
      <w:pPr>
        <w:pStyle w:val="NormalWeb"/>
        <w:shd w:val="clear" w:color="auto" w:fill="FFFFFF"/>
        <w:spacing w:before="0" w:beforeAutospacing="0" w:after="225" w:afterAutospacing="0" w:line="330" w:lineRule="atLeast"/>
        <w:textAlignment w:val="baseline"/>
        <w:rPr>
          <w:rFonts w:asciiTheme="minorHAnsi" w:hAnsiTheme="minorHAnsi" w:cstheme="minorHAnsi"/>
          <w:color w:val="4D4D4D"/>
          <w:sz w:val="28"/>
          <w:szCs w:val="28"/>
        </w:rPr>
      </w:pPr>
      <w:r w:rsidRPr="0079157C">
        <w:rPr>
          <w:rFonts w:asciiTheme="minorHAnsi" w:hAnsiTheme="minorHAnsi" w:cstheme="minorHAnsi"/>
          <w:color w:val="4D4D4D"/>
          <w:sz w:val="28"/>
          <w:szCs w:val="28"/>
          <w:bdr w:val="none" w:sz="0" w:space="0" w:color="auto" w:frame="1"/>
        </w:rPr>
        <w:lastRenderedPageBreak/>
        <w:t>As music is a practical subject, assessment may be done by focussing on a small group at a time on certain tasks or skills, observing the children, discussing their work or self/group/teacher evaluation against criteria from the National Curriculum programmes of study and end of year expectations.</w:t>
      </w:r>
      <w:r w:rsidR="009D272B" w:rsidRPr="0079157C">
        <w:rPr>
          <w:rFonts w:asciiTheme="minorHAnsi" w:hAnsiTheme="minorHAnsi" w:cstheme="minorHAnsi"/>
          <w:color w:val="4D4D4D"/>
          <w:sz w:val="28"/>
          <w:szCs w:val="28"/>
          <w:bdr w:val="none" w:sz="0" w:space="0" w:color="auto" w:frame="1"/>
        </w:rPr>
        <w:t xml:space="preserve"> The progression grid provided by the subject leader </w:t>
      </w:r>
      <w:proofErr w:type="gramStart"/>
      <w:r w:rsidR="009D272B" w:rsidRPr="0079157C">
        <w:rPr>
          <w:rFonts w:asciiTheme="minorHAnsi" w:hAnsiTheme="minorHAnsi" w:cstheme="minorHAnsi"/>
          <w:color w:val="4D4D4D"/>
          <w:sz w:val="28"/>
          <w:szCs w:val="28"/>
          <w:bdr w:val="none" w:sz="0" w:space="0" w:color="auto" w:frame="1"/>
        </w:rPr>
        <w:t xml:space="preserve">ensures </w:t>
      </w:r>
      <w:r w:rsidRPr="0079157C">
        <w:rPr>
          <w:rFonts w:asciiTheme="minorHAnsi" w:hAnsiTheme="minorHAnsi" w:cstheme="minorHAnsi"/>
          <w:color w:val="4D4D4D"/>
          <w:sz w:val="28"/>
          <w:szCs w:val="28"/>
          <w:bdr w:val="none" w:sz="0" w:space="0" w:color="auto" w:frame="1"/>
        </w:rPr>
        <w:t xml:space="preserve"> children</w:t>
      </w:r>
      <w:proofErr w:type="gramEnd"/>
      <w:r w:rsidRPr="0079157C">
        <w:rPr>
          <w:rFonts w:asciiTheme="minorHAnsi" w:hAnsiTheme="minorHAnsi" w:cstheme="minorHAnsi"/>
          <w:color w:val="4D4D4D"/>
          <w:sz w:val="28"/>
          <w:szCs w:val="28"/>
          <w:bdr w:val="none" w:sz="0" w:space="0" w:color="auto" w:frame="1"/>
        </w:rPr>
        <w:t xml:space="preserve"> are accessing work at age related expectations, with regular opportunities to be challenged through higher-level objectives. Children are assessed according to age related expectations in line with curriculum requirements. This is done in line with the school assessment calendar. This information is recorded and monitored by the co-ordinator.</w:t>
      </w:r>
    </w:p>
    <w:p w:rsidR="00F62639" w:rsidRPr="0079157C" w:rsidRDefault="00F62639" w:rsidP="00390ED4">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8"/>
          <w:szCs w:val="28"/>
          <w:bdr w:val="none" w:sz="0" w:space="0" w:color="auto" w:frame="1"/>
        </w:rPr>
      </w:pPr>
    </w:p>
    <w:p w:rsidR="00390ED4" w:rsidRPr="0079157C" w:rsidRDefault="00390ED4" w:rsidP="00390ED4">
      <w:pPr>
        <w:pStyle w:val="NormalWeb"/>
        <w:shd w:val="clear" w:color="auto" w:fill="FFFFFF"/>
        <w:spacing w:before="0" w:beforeAutospacing="0" w:after="0" w:afterAutospacing="0" w:line="330" w:lineRule="atLeast"/>
        <w:textAlignment w:val="baseline"/>
        <w:rPr>
          <w:rFonts w:asciiTheme="minorHAnsi" w:hAnsiTheme="minorHAnsi" w:cstheme="minorHAnsi"/>
          <w:color w:val="4D4D4D"/>
          <w:sz w:val="28"/>
          <w:szCs w:val="28"/>
        </w:rPr>
      </w:pPr>
      <w:r w:rsidRPr="0079157C">
        <w:rPr>
          <w:rStyle w:val="Strong"/>
          <w:rFonts w:asciiTheme="minorHAnsi" w:hAnsiTheme="minorHAnsi" w:cstheme="minorHAnsi"/>
          <w:color w:val="4D4D4D"/>
          <w:sz w:val="28"/>
          <w:szCs w:val="28"/>
          <w:bdr w:val="none" w:sz="0" w:space="0" w:color="auto" w:frame="1"/>
        </w:rPr>
        <w:t>Impact</w:t>
      </w:r>
    </w:p>
    <w:p w:rsidR="00087B90" w:rsidRPr="0079157C" w:rsidRDefault="009D272B" w:rsidP="009D272B">
      <w:pPr>
        <w:tabs>
          <w:tab w:val="left" w:pos="2528"/>
        </w:tabs>
        <w:rPr>
          <w:rFonts w:cstheme="minorHAnsi"/>
          <w:sz w:val="28"/>
          <w:szCs w:val="28"/>
        </w:rPr>
      </w:pPr>
      <w:r w:rsidRPr="0079157C">
        <w:rPr>
          <w:rFonts w:cstheme="minorHAnsi"/>
          <w:color w:val="4D4D4D"/>
          <w:sz w:val="28"/>
          <w:szCs w:val="28"/>
        </w:rPr>
        <w:t>Music is monitored by the subject leader throughout all year groups using a variety of strategies such as, lesson observations, staff discussions and pupil interviews.  Feedback is given to teachers and leaders use the information to see if the children know more and remember more.</w:t>
      </w:r>
    </w:p>
    <w:sectPr w:rsidR="00087B90" w:rsidRPr="00791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D4"/>
    <w:rsid w:val="000C76FC"/>
    <w:rsid w:val="00162FC0"/>
    <w:rsid w:val="00390ED4"/>
    <w:rsid w:val="0079157C"/>
    <w:rsid w:val="009D272B"/>
    <w:rsid w:val="009E3315"/>
    <w:rsid w:val="00C44A8E"/>
    <w:rsid w:val="00DD4D26"/>
    <w:rsid w:val="00F6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6C7A"/>
  <w15:chartTrackingRefBased/>
  <w15:docId w15:val="{2F71C517-09DB-4A03-99AE-A84E601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0ED4"/>
    <w:rPr>
      <w:b/>
      <w:bCs/>
    </w:rPr>
  </w:style>
  <w:style w:type="paragraph" w:styleId="BalloonText">
    <w:name w:val="Balloon Text"/>
    <w:basedOn w:val="Normal"/>
    <w:link w:val="BalloonTextChar"/>
    <w:uiPriority w:val="99"/>
    <w:semiHidden/>
    <w:unhideWhenUsed/>
    <w:rsid w:val="00390E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90ED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Hellam</dc:creator>
  <cp:keywords/>
  <dc:description/>
  <cp:lastModifiedBy>Tom Hellam</cp:lastModifiedBy>
  <cp:revision>2</cp:revision>
  <cp:lastPrinted>2019-12-09T14:48:00Z</cp:lastPrinted>
  <dcterms:created xsi:type="dcterms:W3CDTF">2020-02-11T16:23:00Z</dcterms:created>
  <dcterms:modified xsi:type="dcterms:W3CDTF">2020-02-11T16:23:00Z</dcterms:modified>
</cp:coreProperties>
</file>