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26" w:tblpY="333"/>
        <w:tblW w:w="16247" w:type="dxa"/>
        <w:tblLook w:val="04A0" w:firstRow="1" w:lastRow="0" w:firstColumn="1" w:lastColumn="0" w:noHBand="0" w:noVBand="1"/>
      </w:tblPr>
      <w:tblGrid>
        <w:gridCol w:w="1382"/>
        <w:gridCol w:w="2729"/>
        <w:gridCol w:w="2126"/>
        <w:gridCol w:w="2552"/>
        <w:gridCol w:w="2268"/>
        <w:gridCol w:w="2268"/>
        <w:gridCol w:w="2922"/>
      </w:tblGrid>
      <w:tr w:rsidR="00A15A8F" w:rsidRPr="00520159" w:rsidTr="00D23E1C">
        <w:trPr>
          <w:trHeight w:val="1701"/>
        </w:trPr>
        <w:tc>
          <w:tcPr>
            <w:tcW w:w="16247" w:type="dxa"/>
            <w:gridSpan w:val="7"/>
            <w:tcBorders>
              <w:top w:val="nil"/>
              <w:left w:val="nil"/>
              <w:right w:val="nil"/>
            </w:tcBorders>
          </w:tcPr>
          <w:p w:rsidR="00A15A8F" w:rsidRPr="00520159" w:rsidRDefault="00A15A8F" w:rsidP="00CE39C0">
            <w:pPr>
              <w:ind w:left="2586"/>
              <w:jc w:val="center"/>
              <w:rPr>
                <w:rFonts w:ascii="NTPreCursivefk" w:hAnsi="NTPreCursivefk" w:cs="Arial"/>
                <w:b/>
                <w:sz w:val="24"/>
                <w:u w:val="single"/>
              </w:rPr>
            </w:pPr>
            <w:r w:rsidRPr="00520159">
              <w:rPr>
                <w:rFonts w:ascii="NTPreCursivefk" w:hAnsi="NTPreCursivefk" w:cs="Arial"/>
                <w:b/>
                <w:sz w:val="24"/>
                <w:u w:val="single"/>
              </w:rPr>
              <w:t>Design Technology Coverage - New Curriculum Map</w:t>
            </w:r>
            <w:r w:rsidRPr="00520159">
              <w:rPr>
                <w:rFonts w:ascii="NTPreCursivefk" w:hAnsi="NTPreCursivefk" w:cs="Arial"/>
                <w:b/>
                <w:sz w:val="24"/>
              </w:rPr>
              <w:t xml:space="preserve"> </w:t>
            </w:r>
            <w:r w:rsidR="00312FD1" w:rsidRPr="00520159">
              <w:rPr>
                <w:rFonts w:ascii="NTPreCursivefk" w:hAnsi="NTPreCursivefk" w:cs="Arial"/>
                <w:b/>
                <w:sz w:val="24"/>
              </w:rPr>
              <w:t xml:space="preserve">                </w:t>
            </w:r>
            <w:r w:rsidR="00312FD1" w:rsidRPr="00520159">
              <w:rPr>
                <w:rFonts w:ascii="NTPreCursivefk" w:hAnsi="NTPreCursivefk" w:cs="Arial"/>
                <w:b/>
                <w:sz w:val="24"/>
                <w:u w:val="single"/>
              </w:rPr>
              <w:t>2019-2020</w:t>
            </w:r>
          </w:p>
          <w:p w:rsidR="00A15A8F" w:rsidRPr="00520159" w:rsidRDefault="00A15A8F" w:rsidP="00CE39C0">
            <w:pPr>
              <w:jc w:val="center"/>
              <w:rPr>
                <w:rFonts w:ascii="NTPreCursivefk" w:hAnsi="NTPreCursivefk" w:cs="Arial"/>
                <w:sz w:val="24"/>
                <w:u w:val="single"/>
              </w:rPr>
            </w:pPr>
          </w:p>
          <w:p w:rsidR="00A15A8F" w:rsidRPr="00520159" w:rsidRDefault="00A15A8F" w:rsidP="00CE39C0">
            <w:pPr>
              <w:jc w:val="center"/>
              <w:rPr>
                <w:rFonts w:ascii="NTPreCursivefk" w:hAnsi="NTPreCursivefk" w:cs="Arial"/>
                <w:sz w:val="24"/>
              </w:rPr>
            </w:pPr>
            <w:r w:rsidRPr="00520159">
              <w:rPr>
                <w:rFonts w:ascii="NTPreCursivefk" w:hAnsi="NTPreCursivefk" w:cs="Arial"/>
                <w:sz w:val="24"/>
              </w:rPr>
              <w:t>Throughout our DT curriculum, we work to develop children’s skills</w:t>
            </w:r>
            <w:r w:rsidR="00312FD1" w:rsidRPr="00520159">
              <w:rPr>
                <w:rFonts w:ascii="NTPreCursivefk" w:hAnsi="NTPreCursivefk" w:cs="Arial"/>
                <w:sz w:val="24"/>
              </w:rPr>
              <w:t>, knowledge and vocabulary</w:t>
            </w:r>
            <w:r w:rsidRPr="00520159">
              <w:rPr>
                <w:rFonts w:ascii="NTPreCursivefk" w:hAnsi="NTPreCursivefk" w:cs="Arial"/>
                <w:sz w:val="24"/>
              </w:rPr>
              <w:t xml:space="preserve"> progressively during their time at the academy. In order for children to fully understand how important the planning, making and evaluating process is, each topic is linked to a </w:t>
            </w:r>
            <w:r w:rsidR="00312FD1" w:rsidRPr="00520159">
              <w:rPr>
                <w:rFonts w:ascii="NTPreCursivefk" w:hAnsi="NTPreCursivefk" w:cs="Arial"/>
                <w:sz w:val="24"/>
              </w:rPr>
              <w:t>real life context where children produce a physical product</w:t>
            </w:r>
            <w:r w:rsidRPr="00520159">
              <w:rPr>
                <w:rFonts w:ascii="NTPreCursivefk" w:hAnsi="NTPreCursivefk" w:cs="Arial"/>
                <w:sz w:val="24"/>
              </w:rPr>
              <w:t>. Where possible links to other subjects and topics are made.</w:t>
            </w:r>
          </w:p>
          <w:p w:rsidR="00A15A8F" w:rsidRPr="00520159" w:rsidRDefault="00A15A8F" w:rsidP="00CE39C0">
            <w:pPr>
              <w:jc w:val="center"/>
              <w:rPr>
                <w:rFonts w:ascii="NTPreCursivefk" w:hAnsi="NTPreCursivefk" w:cs="Arial"/>
                <w:sz w:val="24"/>
              </w:rPr>
            </w:pPr>
          </w:p>
        </w:tc>
      </w:tr>
      <w:tr w:rsidR="00A15A8F" w:rsidRPr="00520159" w:rsidTr="00520159">
        <w:trPr>
          <w:trHeight w:val="357"/>
        </w:trPr>
        <w:tc>
          <w:tcPr>
            <w:tcW w:w="1382" w:type="dxa"/>
          </w:tcPr>
          <w:p w:rsidR="00A15A8F" w:rsidRPr="00520159" w:rsidRDefault="00E31C29" w:rsidP="00CE39C0">
            <w:pPr>
              <w:jc w:val="center"/>
              <w:rPr>
                <w:rFonts w:ascii="NTPreCursivefk" w:hAnsi="NTPreCursivefk" w:cs="Arial"/>
                <w:b/>
                <w:sz w:val="24"/>
              </w:rPr>
            </w:pPr>
            <w:r w:rsidRPr="00520159">
              <w:rPr>
                <w:rFonts w:ascii="NTPreCursivefk" w:hAnsi="NTPreCursivefk" w:cs="Arial"/>
                <w:b/>
                <w:sz w:val="24"/>
              </w:rPr>
              <w:t xml:space="preserve">Year </w:t>
            </w:r>
            <w:r w:rsidR="00A15A8F" w:rsidRPr="00520159">
              <w:rPr>
                <w:rFonts w:ascii="NTPreCursivefk" w:hAnsi="NTPreCursivefk" w:cs="Arial"/>
                <w:b/>
                <w:sz w:val="24"/>
              </w:rPr>
              <w:t>Group</w:t>
            </w:r>
          </w:p>
        </w:tc>
        <w:tc>
          <w:tcPr>
            <w:tcW w:w="2729" w:type="dxa"/>
          </w:tcPr>
          <w:p w:rsidR="00A15A8F" w:rsidRPr="00520159" w:rsidRDefault="00A15A8F" w:rsidP="00CE39C0">
            <w:pPr>
              <w:jc w:val="center"/>
              <w:rPr>
                <w:rFonts w:ascii="NTPreCursivefk" w:hAnsi="NTPreCursivefk" w:cs="Arial"/>
                <w:b/>
                <w:sz w:val="24"/>
              </w:rPr>
            </w:pPr>
            <w:r w:rsidRPr="00520159">
              <w:rPr>
                <w:rFonts w:ascii="NTPreCursivefk" w:hAnsi="NTPreCursivefk" w:cs="Arial"/>
                <w:b/>
                <w:sz w:val="24"/>
              </w:rPr>
              <w:t>Autumn 1</w:t>
            </w:r>
          </w:p>
        </w:tc>
        <w:tc>
          <w:tcPr>
            <w:tcW w:w="2126" w:type="dxa"/>
          </w:tcPr>
          <w:p w:rsidR="00A15A8F" w:rsidRPr="00520159" w:rsidRDefault="00A15A8F" w:rsidP="00CE39C0">
            <w:pPr>
              <w:jc w:val="center"/>
              <w:rPr>
                <w:rFonts w:ascii="NTPreCursivefk" w:hAnsi="NTPreCursivefk" w:cs="Arial"/>
                <w:b/>
                <w:sz w:val="24"/>
              </w:rPr>
            </w:pPr>
            <w:r w:rsidRPr="00520159">
              <w:rPr>
                <w:rFonts w:ascii="NTPreCursivefk" w:hAnsi="NTPreCursivefk" w:cs="Arial"/>
                <w:b/>
                <w:sz w:val="24"/>
              </w:rPr>
              <w:t>Autumn 2</w:t>
            </w:r>
          </w:p>
        </w:tc>
        <w:tc>
          <w:tcPr>
            <w:tcW w:w="2552" w:type="dxa"/>
          </w:tcPr>
          <w:p w:rsidR="00A15A8F" w:rsidRPr="00520159" w:rsidRDefault="00A15A8F" w:rsidP="00CE39C0">
            <w:pPr>
              <w:jc w:val="center"/>
              <w:rPr>
                <w:rFonts w:ascii="NTPreCursivefk" w:hAnsi="NTPreCursivefk" w:cs="Arial"/>
                <w:b/>
                <w:sz w:val="24"/>
              </w:rPr>
            </w:pPr>
            <w:r w:rsidRPr="00520159">
              <w:rPr>
                <w:rFonts w:ascii="NTPreCursivefk" w:hAnsi="NTPreCursivefk" w:cs="Arial"/>
                <w:b/>
                <w:sz w:val="24"/>
              </w:rPr>
              <w:t>Spring 1</w:t>
            </w:r>
          </w:p>
        </w:tc>
        <w:tc>
          <w:tcPr>
            <w:tcW w:w="2268" w:type="dxa"/>
          </w:tcPr>
          <w:p w:rsidR="00A15A8F" w:rsidRPr="00520159" w:rsidRDefault="00A15A8F" w:rsidP="00CE39C0">
            <w:pPr>
              <w:jc w:val="center"/>
              <w:rPr>
                <w:rFonts w:ascii="NTPreCursivefk" w:hAnsi="NTPreCursivefk" w:cs="Arial"/>
                <w:b/>
                <w:sz w:val="24"/>
              </w:rPr>
            </w:pPr>
            <w:r w:rsidRPr="00520159">
              <w:rPr>
                <w:rFonts w:ascii="NTPreCursivefk" w:hAnsi="NTPreCursivefk" w:cs="Arial"/>
                <w:b/>
                <w:sz w:val="24"/>
              </w:rPr>
              <w:t>Spring 2</w:t>
            </w:r>
          </w:p>
        </w:tc>
        <w:tc>
          <w:tcPr>
            <w:tcW w:w="2268" w:type="dxa"/>
          </w:tcPr>
          <w:p w:rsidR="00A15A8F" w:rsidRPr="00520159" w:rsidRDefault="00A15A8F" w:rsidP="00CE39C0">
            <w:pPr>
              <w:jc w:val="center"/>
              <w:rPr>
                <w:rFonts w:ascii="NTPreCursivefk" w:hAnsi="NTPreCursivefk" w:cs="Arial"/>
                <w:b/>
                <w:sz w:val="24"/>
              </w:rPr>
            </w:pPr>
            <w:r w:rsidRPr="00520159">
              <w:rPr>
                <w:rFonts w:ascii="NTPreCursivefk" w:hAnsi="NTPreCursivefk" w:cs="Arial"/>
                <w:b/>
                <w:sz w:val="24"/>
              </w:rPr>
              <w:t>Summer 1</w:t>
            </w:r>
          </w:p>
        </w:tc>
        <w:tc>
          <w:tcPr>
            <w:tcW w:w="2922" w:type="dxa"/>
          </w:tcPr>
          <w:p w:rsidR="00A15A8F" w:rsidRPr="00520159" w:rsidRDefault="00A15A8F" w:rsidP="00CE39C0">
            <w:pPr>
              <w:jc w:val="center"/>
              <w:rPr>
                <w:rFonts w:ascii="NTPreCursivefk" w:hAnsi="NTPreCursivefk" w:cs="Arial"/>
                <w:b/>
                <w:sz w:val="24"/>
              </w:rPr>
            </w:pPr>
            <w:r w:rsidRPr="00520159">
              <w:rPr>
                <w:rFonts w:ascii="NTPreCursivefk" w:hAnsi="NTPreCursivefk" w:cs="Arial"/>
                <w:b/>
                <w:sz w:val="24"/>
              </w:rPr>
              <w:t>Summer 2</w:t>
            </w:r>
          </w:p>
        </w:tc>
      </w:tr>
      <w:tr w:rsidR="00885E5D" w:rsidRPr="00520159" w:rsidTr="00312FD1">
        <w:trPr>
          <w:trHeight w:val="499"/>
        </w:trPr>
        <w:tc>
          <w:tcPr>
            <w:tcW w:w="1382" w:type="dxa"/>
          </w:tcPr>
          <w:p w:rsidR="00885E5D" w:rsidRPr="00520159" w:rsidRDefault="00885E5D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F1</w:t>
            </w:r>
          </w:p>
          <w:p w:rsidR="00885E5D" w:rsidRPr="00520159" w:rsidRDefault="00885E5D" w:rsidP="00CE39C0">
            <w:pPr>
              <w:jc w:val="center"/>
              <w:rPr>
                <w:rFonts w:ascii="NTPreCursivefk" w:hAnsi="NTPreCursivefk" w:cs="Arial"/>
                <w:b/>
              </w:rPr>
            </w:pPr>
          </w:p>
        </w:tc>
        <w:tc>
          <w:tcPr>
            <w:tcW w:w="14865" w:type="dxa"/>
            <w:gridSpan w:val="6"/>
          </w:tcPr>
          <w:p w:rsidR="005341BF" w:rsidRPr="00520159" w:rsidRDefault="00885E5D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Design and Technology skills are promoted within the continuous provision of the indoor and outdoor areas. The DT area is a specific area, which offers children the opportunity to explore ways of joining materials to represent their ideas and intentions. Children are provided with a range of media and materials and are guided by adults.</w:t>
            </w:r>
          </w:p>
          <w:p w:rsidR="005341BF" w:rsidRPr="00520159" w:rsidRDefault="005341BF" w:rsidP="00CE39C0">
            <w:pPr>
              <w:jc w:val="center"/>
              <w:rPr>
                <w:rFonts w:ascii="NTPreCursivefk" w:hAnsi="NTPreCursivefk" w:cs="Arial"/>
                <w:b/>
                <w:color w:val="FF0000"/>
              </w:rPr>
            </w:pPr>
          </w:p>
        </w:tc>
      </w:tr>
      <w:tr w:rsidR="008A49E3" w:rsidRPr="00520159" w:rsidTr="00520159">
        <w:trPr>
          <w:trHeight w:val="2584"/>
        </w:trPr>
        <w:tc>
          <w:tcPr>
            <w:tcW w:w="1382" w:type="dxa"/>
          </w:tcPr>
          <w:p w:rsidR="008A49E3" w:rsidRPr="00520159" w:rsidRDefault="008A49E3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F2</w:t>
            </w:r>
          </w:p>
        </w:tc>
        <w:tc>
          <w:tcPr>
            <w:tcW w:w="2729" w:type="dxa"/>
          </w:tcPr>
          <w:p w:rsidR="00EA6192" w:rsidRPr="00520159" w:rsidRDefault="00EA6192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Food</w:t>
            </w:r>
            <w:r w:rsidR="008A49E3" w:rsidRPr="00520159">
              <w:rPr>
                <w:rFonts w:ascii="NTPreCursivefk" w:hAnsi="NTPreCursivefk" w:cs="Arial"/>
                <w:b/>
              </w:rPr>
              <w:t xml:space="preserve"> - </w:t>
            </w:r>
            <w:r w:rsidRPr="00520159">
              <w:rPr>
                <w:rFonts w:ascii="NTPreCursivefk" w:hAnsi="NTPreCursivefk" w:cs="Arial"/>
                <w:b/>
              </w:rPr>
              <w:t>Preparing Food</w:t>
            </w:r>
          </w:p>
          <w:p w:rsidR="003744FC" w:rsidRPr="00520159" w:rsidRDefault="008A49E3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Engage in the process of making a sandwich. Discussing hygiene and safety expectations before learning and applying knife skills (spreading and cutting) and selecting own filling.</w:t>
            </w:r>
          </w:p>
          <w:p w:rsidR="003744FC" w:rsidRPr="00520159" w:rsidRDefault="003744FC" w:rsidP="00CE39C0">
            <w:pPr>
              <w:jc w:val="center"/>
              <w:rPr>
                <w:rFonts w:ascii="NTPreCursivefk" w:hAnsi="NTPreCursivefk" w:cs="Arial"/>
                <w:color w:val="FF0000"/>
              </w:rPr>
            </w:pPr>
          </w:p>
        </w:tc>
        <w:tc>
          <w:tcPr>
            <w:tcW w:w="2126" w:type="dxa"/>
          </w:tcPr>
          <w:p w:rsidR="008A49E3" w:rsidRPr="00520159" w:rsidRDefault="008A49E3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Textiles - Templates and Joining</w:t>
            </w:r>
          </w:p>
          <w:p w:rsidR="003744FC" w:rsidRPr="00520159" w:rsidRDefault="008A49E3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Explore and identify ways of joining and attaching appropriate materials together to produce shadow puppets for the light and dark area and to act out stories.</w:t>
            </w:r>
          </w:p>
          <w:p w:rsidR="003744FC" w:rsidRPr="00520159" w:rsidRDefault="003744FC" w:rsidP="00CE39C0">
            <w:pPr>
              <w:jc w:val="center"/>
              <w:rPr>
                <w:rFonts w:ascii="NTPreCursivefk" w:hAnsi="NTPreCursivefk" w:cs="Arial"/>
                <w:color w:val="FF0000"/>
              </w:rPr>
            </w:pPr>
          </w:p>
        </w:tc>
        <w:tc>
          <w:tcPr>
            <w:tcW w:w="4820" w:type="dxa"/>
            <w:gridSpan w:val="2"/>
          </w:tcPr>
          <w:p w:rsidR="008A49E3" w:rsidRPr="00520159" w:rsidRDefault="008A49E3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Structures - Freestanding Structures</w:t>
            </w:r>
          </w:p>
          <w:p w:rsidR="008A49E3" w:rsidRPr="00520159" w:rsidRDefault="008A49E3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Working in groups to create a freestanding structure (home) for an animal from a hot or cold environment.</w:t>
            </w:r>
          </w:p>
          <w:p w:rsidR="008A49E3" w:rsidRPr="00520159" w:rsidRDefault="008A49E3" w:rsidP="00CE39C0">
            <w:pPr>
              <w:jc w:val="center"/>
              <w:rPr>
                <w:rFonts w:ascii="NTPreCursivefk" w:hAnsi="NTPreCursivefk" w:cs="Arial"/>
              </w:rPr>
            </w:pPr>
          </w:p>
          <w:p w:rsidR="00A30DAA" w:rsidRPr="00520159" w:rsidRDefault="008A49E3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Explore materials best used for creating a successful floating boat.</w:t>
            </w:r>
          </w:p>
          <w:p w:rsidR="00E01CB2" w:rsidRPr="00520159" w:rsidRDefault="00E01CB2" w:rsidP="00CE39C0">
            <w:pPr>
              <w:jc w:val="center"/>
              <w:rPr>
                <w:rFonts w:ascii="NTPreCursivefk" w:hAnsi="NTPreCursivefk" w:cs="Arial"/>
              </w:rPr>
            </w:pPr>
          </w:p>
        </w:tc>
        <w:tc>
          <w:tcPr>
            <w:tcW w:w="5190" w:type="dxa"/>
            <w:gridSpan w:val="2"/>
          </w:tcPr>
          <w:p w:rsidR="008A49E3" w:rsidRPr="00520159" w:rsidRDefault="0084707E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Textiles - Templates and Joining</w:t>
            </w:r>
          </w:p>
          <w:p w:rsidR="00EA6486" w:rsidRPr="00520159" w:rsidRDefault="0084707E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Using</w:t>
            </w:r>
            <w:r w:rsidR="00EA6486" w:rsidRPr="00520159">
              <w:rPr>
                <w:rFonts w:ascii="NTPreCursivefk" w:hAnsi="NTPreCursivefk" w:cs="Arial"/>
              </w:rPr>
              <w:t xml:space="preserve"> </w:t>
            </w:r>
            <w:r w:rsidR="00DE30E6" w:rsidRPr="00520159">
              <w:rPr>
                <w:rFonts w:ascii="NTPreCursivefk" w:hAnsi="NTPreCursivefk" w:cs="Arial"/>
              </w:rPr>
              <w:t xml:space="preserve">and exploring </w:t>
            </w:r>
            <w:r w:rsidR="00EA6486" w:rsidRPr="00520159">
              <w:rPr>
                <w:rFonts w:ascii="NTPreCursivefk" w:hAnsi="NTPreCursivefk" w:cs="Arial"/>
              </w:rPr>
              <w:t>different ways of joining textiles to create a product for use in the classroom.</w:t>
            </w:r>
          </w:p>
          <w:p w:rsidR="008A49E3" w:rsidRPr="00520159" w:rsidRDefault="008A49E3" w:rsidP="00CE39C0">
            <w:pPr>
              <w:jc w:val="center"/>
              <w:rPr>
                <w:rFonts w:ascii="NTPreCursivefk" w:hAnsi="NTPreCursivefk" w:cs="Arial"/>
              </w:rPr>
            </w:pPr>
          </w:p>
          <w:p w:rsidR="008A49E3" w:rsidRPr="00520159" w:rsidRDefault="008A49E3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  <w:b/>
              </w:rPr>
              <w:t>Pupil Choice</w:t>
            </w:r>
          </w:p>
          <w:p w:rsidR="00A30DAA" w:rsidRPr="00520159" w:rsidRDefault="008A49E3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The children are to choose a particular topic</w:t>
            </w:r>
            <w:r w:rsidR="00A30DAA" w:rsidRPr="00520159">
              <w:rPr>
                <w:rFonts w:ascii="NTPreCursivefk" w:hAnsi="NTPreCursivefk" w:cs="Arial"/>
              </w:rPr>
              <w:t xml:space="preserve"> or theme to develop skills in.</w:t>
            </w:r>
          </w:p>
          <w:p w:rsidR="00F52612" w:rsidRPr="00520159" w:rsidRDefault="00F52612" w:rsidP="00CE39C0">
            <w:pPr>
              <w:jc w:val="center"/>
              <w:rPr>
                <w:rFonts w:ascii="NTPreCursivefk" w:hAnsi="NTPreCursivefk" w:cs="Arial"/>
                <w:color w:val="FF0000"/>
              </w:rPr>
            </w:pPr>
          </w:p>
        </w:tc>
      </w:tr>
      <w:tr w:rsidR="00306790" w:rsidRPr="00520159" w:rsidTr="00520159">
        <w:trPr>
          <w:trHeight w:val="774"/>
        </w:trPr>
        <w:tc>
          <w:tcPr>
            <w:tcW w:w="1382" w:type="dxa"/>
          </w:tcPr>
          <w:p w:rsidR="00306790" w:rsidRPr="00520159" w:rsidRDefault="00306790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Year 1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3744FC" w:rsidRPr="00520159" w:rsidRDefault="00312FD1" w:rsidP="00CE39C0">
            <w:pPr>
              <w:jc w:val="center"/>
              <w:rPr>
                <w:rFonts w:ascii="NTPreCursivefk" w:hAnsi="NTPreCursivefk" w:cs="Arial"/>
                <w:b/>
                <w:color w:val="000000" w:themeColor="text1"/>
                <w:sz w:val="40"/>
              </w:rPr>
            </w:pPr>
            <w:r w:rsidRPr="00520159">
              <w:rPr>
                <w:rFonts w:ascii="NTPreCursivefk" w:hAnsi="NTPreCursivefk" w:cs="Arial"/>
                <w:b/>
                <w:color w:val="000000" w:themeColor="text1"/>
                <w:sz w:val="40"/>
              </w:rPr>
              <w:t>Art focus</w:t>
            </w:r>
          </w:p>
        </w:tc>
        <w:tc>
          <w:tcPr>
            <w:tcW w:w="4820" w:type="dxa"/>
            <w:gridSpan w:val="2"/>
          </w:tcPr>
          <w:p w:rsidR="00306790" w:rsidRPr="00520159" w:rsidRDefault="00306790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Me</w:t>
            </w:r>
            <w:r w:rsidR="00312FD1" w:rsidRPr="00520159">
              <w:rPr>
                <w:rFonts w:ascii="NTPreCursivefk" w:hAnsi="NTPreCursivefk" w:cs="Arial"/>
                <w:b/>
              </w:rPr>
              <w:t>chanisms - Designing moving trolleys</w:t>
            </w:r>
          </w:p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See Progression in Design technology document for skills, knowledge and vocabulary covered.</w:t>
            </w:r>
          </w:p>
          <w:p w:rsidR="005D1CAA" w:rsidRPr="00520159" w:rsidRDefault="005D1CAA" w:rsidP="00CE39C0">
            <w:pPr>
              <w:jc w:val="center"/>
              <w:rPr>
                <w:rFonts w:ascii="NTPreCursivefk" w:hAnsi="NTPreCursivefk" w:cs="Arial"/>
                <w:color w:val="FF0000"/>
              </w:rPr>
            </w:pPr>
          </w:p>
        </w:tc>
        <w:tc>
          <w:tcPr>
            <w:tcW w:w="2268" w:type="dxa"/>
          </w:tcPr>
          <w:p w:rsidR="00FB2727" w:rsidRPr="00520159" w:rsidRDefault="00FB2727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 xml:space="preserve">Textiles </w:t>
            </w:r>
            <w:r w:rsidR="00312FD1" w:rsidRPr="00520159">
              <w:rPr>
                <w:rFonts w:ascii="NTPreCursivefk" w:hAnsi="NTPreCursivefk" w:cs="Arial"/>
                <w:b/>
              </w:rPr>
              <w:t>–</w:t>
            </w:r>
            <w:r w:rsidRPr="00520159">
              <w:rPr>
                <w:rFonts w:ascii="NTPreCursivefk" w:hAnsi="NTPreCursivefk" w:cs="Arial"/>
                <w:b/>
              </w:rPr>
              <w:t xml:space="preserve"> </w:t>
            </w:r>
            <w:r w:rsidR="00312FD1" w:rsidRPr="00520159">
              <w:rPr>
                <w:rFonts w:ascii="NTPreCursivefk" w:hAnsi="NTPreCursivefk" w:cs="Arial"/>
                <w:b/>
              </w:rPr>
              <w:t>making a puppet</w:t>
            </w:r>
          </w:p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See Progression in Design technology document for skills, knowledge and vocabulary covered.</w:t>
            </w:r>
          </w:p>
          <w:p w:rsidR="005D1CAA" w:rsidRPr="00520159" w:rsidRDefault="005D1CAA" w:rsidP="00CE39C0">
            <w:pPr>
              <w:jc w:val="center"/>
              <w:rPr>
                <w:rFonts w:ascii="NTPreCursivefk" w:hAnsi="NTPreCursivefk" w:cs="Arial"/>
              </w:rPr>
            </w:pPr>
          </w:p>
        </w:tc>
        <w:tc>
          <w:tcPr>
            <w:tcW w:w="2922" w:type="dxa"/>
          </w:tcPr>
          <w:p w:rsidR="00F52612" w:rsidRPr="00520159" w:rsidRDefault="002D664E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Food – preparing a healthy eating plate</w:t>
            </w:r>
          </w:p>
          <w:p w:rsidR="002D664E" w:rsidRPr="00520159" w:rsidRDefault="002D664E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See Progression in Design technology document for skills, knowledge and vocabulary covered.</w:t>
            </w:r>
          </w:p>
          <w:p w:rsidR="00F52612" w:rsidRPr="00520159" w:rsidRDefault="00F52612" w:rsidP="00CE39C0">
            <w:pPr>
              <w:jc w:val="center"/>
              <w:rPr>
                <w:rFonts w:ascii="NTPreCursivefk" w:hAnsi="NTPreCursivefk" w:cs="Arial"/>
              </w:rPr>
            </w:pPr>
          </w:p>
        </w:tc>
      </w:tr>
      <w:tr w:rsidR="00312FD1" w:rsidRPr="00520159" w:rsidTr="00CE39C0">
        <w:trPr>
          <w:trHeight w:val="1982"/>
        </w:trPr>
        <w:tc>
          <w:tcPr>
            <w:tcW w:w="1382" w:type="dxa"/>
          </w:tcPr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Year 1/2</w:t>
            </w:r>
          </w:p>
        </w:tc>
        <w:tc>
          <w:tcPr>
            <w:tcW w:w="4855" w:type="dxa"/>
            <w:gridSpan w:val="2"/>
          </w:tcPr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  <w:b/>
                <w:color w:val="000000" w:themeColor="text1"/>
                <w:sz w:val="40"/>
                <w:szCs w:val="40"/>
              </w:rPr>
            </w:pPr>
            <w:r w:rsidRPr="00520159">
              <w:rPr>
                <w:rFonts w:ascii="NTPreCursivefk" w:hAnsi="NTPreCursivefk" w:cs="Arial"/>
                <w:b/>
                <w:color w:val="000000" w:themeColor="text1"/>
                <w:sz w:val="40"/>
                <w:szCs w:val="40"/>
              </w:rPr>
              <w:t>Art focus</w:t>
            </w:r>
          </w:p>
        </w:tc>
        <w:tc>
          <w:tcPr>
            <w:tcW w:w="4820" w:type="dxa"/>
            <w:gridSpan w:val="2"/>
          </w:tcPr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Mechanisms - Designing moving trolleys</w:t>
            </w:r>
          </w:p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See Progression in Design technology document for skills, knowledge and vocabulary covered.</w:t>
            </w:r>
          </w:p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  <w:color w:val="FF0000"/>
              </w:rPr>
            </w:pPr>
          </w:p>
        </w:tc>
        <w:tc>
          <w:tcPr>
            <w:tcW w:w="2268" w:type="dxa"/>
          </w:tcPr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Textiles – making a puppet</w:t>
            </w:r>
          </w:p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See Progression in Design technology document for skills, knowledge and vocabulary covered.</w:t>
            </w:r>
          </w:p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</w:rPr>
            </w:pPr>
          </w:p>
        </w:tc>
        <w:tc>
          <w:tcPr>
            <w:tcW w:w="2922" w:type="dxa"/>
          </w:tcPr>
          <w:p w:rsidR="002D664E" w:rsidRPr="00520159" w:rsidRDefault="002D664E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Food – preparing a healthy eating plate</w:t>
            </w:r>
          </w:p>
          <w:p w:rsidR="002D664E" w:rsidRPr="00520159" w:rsidRDefault="002D664E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See Progression in Design technology document for skills, knowledge and vocabulary covered.</w:t>
            </w:r>
          </w:p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</w:rPr>
            </w:pPr>
          </w:p>
        </w:tc>
      </w:tr>
      <w:tr w:rsidR="00312FD1" w:rsidRPr="00520159" w:rsidTr="00CE39C0">
        <w:trPr>
          <w:trHeight w:val="1840"/>
        </w:trPr>
        <w:tc>
          <w:tcPr>
            <w:tcW w:w="1382" w:type="dxa"/>
          </w:tcPr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lastRenderedPageBreak/>
              <w:t>Year 2</w:t>
            </w:r>
          </w:p>
        </w:tc>
        <w:tc>
          <w:tcPr>
            <w:tcW w:w="4855" w:type="dxa"/>
            <w:gridSpan w:val="2"/>
          </w:tcPr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  <w:b/>
                <w:color w:val="000000" w:themeColor="text1"/>
                <w:sz w:val="40"/>
                <w:szCs w:val="40"/>
              </w:rPr>
            </w:pPr>
            <w:r w:rsidRPr="00520159">
              <w:rPr>
                <w:rFonts w:ascii="NTPreCursivefk" w:hAnsi="NTPreCursivefk" w:cs="Arial"/>
                <w:b/>
                <w:color w:val="000000" w:themeColor="text1"/>
                <w:sz w:val="40"/>
                <w:szCs w:val="40"/>
              </w:rPr>
              <w:t>Art focus</w:t>
            </w:r>
          </w:p>
        </w:tc>
        <w:tc>
          <w:tcPr>
            <w:tcW w:w="4820" w:type="dxa"/>
            <w:gridSpan w:val="2"/>
          </w:tcPr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Mechanisms - Designing moving trolleys</w:t>
            </w:r>
          </w:p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See Progression in Design technology document for skills, knowledge and vocabulary covered.</w:t>
            </w:r>
          </w:p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  <w:color w:val="FF0000"/>
              </w:rPr>
            </w:pPr>
          </w:p>
        </w:tc>
        <w:tc>
          <w:tcPr>
            <w:tcW w:w="2268" w:type="dxa"/>
          </w:tcPr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Textiles – making a puppet</w:t>
            </w:r>
          </w:p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See Progression in Design technology document for skills, knowledge and vocabulary covered.</w:t>
            </w:r>
          </w:p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</w:rPr>
            </w:pPr>
          </w:p>
        </w:tc>
        <w:tc>
          <w:tcPr>
            <w:tcW w:w="2922" w:type="dxa"/>
          </w:tcPr>
          <w:p w:rsidR="002D664E" w:rsidRPr="00520159" w:rsidRDefault="002D664E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Food – preparing a healthy eating plate</w:t>
            </w:r>
          </w:p>
          <w:p w:rsidR="002D664E" w:rsidRPr="00520159" w:rsidRDefault="002D664E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See Progression in Design technology document for skills, knowledge and vocabulary covered.</w:t>
            </w:r>
          </w:p>
          <w:p w:rsidR="00312FD1" w:rsidRPr="00520159" w:rsidRDefault="00312FD1" w:rsidP="00CE39C0">
            <w:pPr>
              <w:jc w:val="center"/>
              <w:rPr>
                <w:rFonts w:ascii="NTPreCursivefk" w:hAnsi="NTPreCursivefk" w:cs="Arial"/>
              </w:rPr>
            </w:pPr>
          </w:p>
        </w:tc>
      </w:tr>
      <w:tr w:rsidR="00CE39C0" w:rsidRPr="00520159" w:rsidTr="009C0AF5">
        <w:trPr>
          <w:trHeight w:val="1131"/>
        </w:trPr>
        <w:tc>
          <w:tcPr>
            <w:tcW w:w="1382" w:type="dxa"/>
          </w:tcPr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Year 3</w:t>
            </w:r>
          </w:p>
        </w:tc>
        <w:tc>
          <w:tcPr>
            <w:tcW w:w="4855" w:type="dxa"/>
            <w:gridSpan w:val="2"/>
          </w:tcPr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  <w:color w:val="FF0000"/>
                <w:sz w:val="40"/>
                <w:szCs w:val="40"/>
              </w:rPr>
            </w:pPr>
            <w:r w:rsidRPr="00520159">
              <w:rPr>
                <w:rFonts w:ascii="NTPreCursivefk" w:hAnsi="NTPreCursivefk" w:cs="Arial"/>
                <w:b/>
                <w:color w:val="000000" w:themeColor="text1"/>
                <w:sz w:val="40"/>
                <w:szCs w:val="40"/>
              </w:rPr>
              <w:t>Art focus</w:t>
            </w:r>
          </w:p>
        </w:tc>
        <w:tc>
          <w:tcPr>
            <w:tcW w:w="2552" w:type="dxa"/>
          </w:tcPr>
          <w:p w:rsidR="00CE39C0" w:rsidRPr="00CE39C0" w:rsidRDefault="00CE39C0" w:rsidP="00CE39C0">
            <w:pPr>
              <w:jc w:val="center"/>
              <w:rPr>
                <w:rFonts w:ascii="NTPreCursivefk" w:hAnsi="NTPreCursivefk" w:cs="Arial"/>
                <w:b/>
                <w:sz w:val="24"/>
              </w:rPr>
            </w:pPr>
            <w:r w:rsidRPr="00CE39C0">
              <w:rPr>
                <w:rFonts w:ascii="NTPreCursivefk" w:hAnsi="NTPreCursivefk" w:cs="Arial"/>
                <w:b/>
                <w:sz w:val="24"/>
              </w:rPr>
              <w:t>Shell structures – making possession boxes for the homeless</w:t>
            </w:r>
          </w:p>
          <w:p w:rsidR="00CE39C0" w:rsidRPr="009C0AF5" w:rsidRDefault="00CE39C0" w:rsidP="00CE39C0">
            <w:pPr>
              <w:jc w:val="center"/>
              <w:rPr>
                <w:rFonts w:ascii="NTPreCursivefk" w:hAnsi="NTPreCursivefk" w:cs="Arial"/>
              </w:rPr>
            </w:pPr>
            <w:r w:rsidRPr="00CE39C0">
              <w:rPr>
                <w:rFonts w:ascii="NTPreCursivefk" w:hAnsi="NTPreCursivefk" w:cs="Arial"/>
                <w:sz w:val="24"/>
              </w:rPr>
              <w:t>See Progression in Design technology document for skills, knowledge and vocabulary covered.</w:t>
            </w:r>
          </w:p>
        </w:tc>
        <w:tc>
          <w:tcPr>
            <w:tcW w:w="2268" w:type="dxa"/>
          </w:tcPr>
          <w:p w:rsidR="00CE39C0" w:rsidRPr="00CE39C0" w:rsidRDefault="00CE39C0" w:rsidP="00CE39C0">
            <w:pPr>
              <w:jc w:val="center"/>
              <w:rPr>
                <w:rFonts w:ascii="NTPreCursivefk" w:hAnsi="NTPreCursivefk" w:cs="Arial"/>
                <w:b/>
                <w:sz w:val="40"/>
                <w:szCs w:val="24"/>
              </w:rPr>
            </w:pPr>
            <w:r w:rsidRPr="00CE39C0">
              <w:rPr>
                <w:rFonts w:ascii="NTPreCursivefk" w:hAnsi="NTPreCursivefk" w:cs="Arial"/>
                <w:b/>
                <w:sz w:val="40"/>
                <w:szCs w:val="24"/>
              </w:rPr>
              <w:t>Art focus</w:t>
            </w:r>
          </w:p>
        </w:tc>
        <w:tc>
          <w:tcPr>
            <w:tcW w:w="2268" w:type="dxa"/>
          </w:tcPr>
          <w:p w:rsidR="00CE39C0" w:rsidRPr="00CE39C0" w:rsidRDefault="00CE39C0" w:rsidP="00CE39C0">
            <w:pPr>
              <w:jc w:val="center"/>
              <w:rPr>
                <w:rFonts w:ascii="NTPreCursivefk" w:hAnsi="NTPreCursivefk" w:cs="Arial"/>
                <w:b/>
                <w:sz w:val="24"/>
                <w:szCs w:val="24"/>
              </w:rPr>
            </w:pPr>
            <w:r w:rsidRPr="00CE39C0">
              <w:rPr>
                <w:rFonts w:ascii="NTPreCursivefk" w:hAnsi="NTPreCursivefk" w:cs="Arial"/>
                <w:b/>
                <w:sz w:val="24"/>
                <w:szCs w:val="24"/>
              </w:rPr>
              <w:t xml:space="preserve">Mechanical systems </w:t>
            </w:r>
          </w:p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  <w:sz w:val="24"/>
                <w:szCs w:val="24"/>
              </w:rPr>
            </w:pPr>
            <w:r w:rsidRPr="00CE39C0">
              <w:rPr>
                <w:rFonts w:ascii="NTPreCursivefk" w:hAnsi="NTPreCursivefk" w:cs="Arial"/>
                <w:sz w:val="24"/>
              </w:rPr>
              <w:t>See Progression in Design technology document for skills, knowledge and vocabulary covered.</w:t>
            </w:r>
          </w:p>
        </w:tc>
        <w:tc>
          <w:tcPr>
            <w:tcW w:w="2922" w:type="dxa"/>
          </w:tcPr>
          <w:p w:rsidR="00CE39C0" w:rsidRDefault="00CE39C0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CE39C0">
              <w:rPr>
                <w:rFonts w:ascii="NTPreCursivefk" w:hAnsi="NTPreCursivefk" w:cs="Arial"/>
                <w:b/>
              </w:rPr>
              <w:t>Textiles – making a wallet or purse</w:t>
            </w:r>
          </w:p>
          <w:p w:rsidR="00CE39C0" w:rsidRPr="00CE39C0" w:rsidRDefault="00CE39C0" w:rsidP="00CE39C0">
            <w:pPr>
              <w:rPr>
                <w:rFonts w:ascii="NTPreCursivefk" w:hAnsi="NTPreCursivefk" w:cs="Arial"/>
              </w:rPr>
            </w:pPr>
            <w:r w:rsidRPr="00CE39C0">
              <w:rPr>
                <w:rFonts w:ascii="NTPreCursivefk" w:hAnsi="NTPreCursivefk" w:cs="Arial"/>
                <w:sz w:val="24"/>
              </w:rPr>
              <w:t>See Progression in Design technology document for skills, knowledge and vocabulary covered.</w:t>
            </w:r>
          </w:p>
        </w:tc>
      </w:tr>
      <w:tr w:rsidR="00CE39C0" w:rsidRPr="00520159" w:rsidTr="00520159">
        <w:trPr>
          <w:trHeight w:val="774"/>
        </w:trPr>
        <w:tc>
          <w:tcPr>
            <w:tcW w:w="1382" w:type="dxa"/>
          </w:tcPr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Year 4</w:t>
            </w:r>
          </w:p>
        </w:tc>
        <w:tc>
          <w:tcPr>
            <w:tcW w:w="4855" w:type="dxa"/>
            <w:gridSpan w:val="2"/>
          </w:tcPr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  <w:color w:val="FF0000"/>
                <w:sz w:val="40"/>
                <w:szCs w:val="40"/>
              </w:rPr>
            </w:pPr>
            <w:r w:rsidRPr="00520159">
              <w:rPr>
                <w:rFonts w:ascii="NTPreCursivefk" w:hAnsi="NTPreCursivefk" w:cs="Arial"/>
                <w:b/>
                <w:color w:val="000000" w:themeColor="text1"/>
                <w:sz w:val="40"/>
                <w:szCs w:val="40"/>
              </w:rPr>
              <w:t>Art focus</w:t>
            </w:r>
          </w:p>
        </w:tc>
        <w:tc>
          <w:tcPr>
            <w:tcW w:w="2552" w:type="dxa"/>
          </w:tcPr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Shell structures – making possession boxes for the homeless</w:t>
            </w:r>
          </w:p>
          <w:p w:rsidR="00CE39C0" w:rsidRPr="009C0AF5" w:rsidRDefault="00CE39C0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See Progression in Design technology document for skills, knowledge and vocabulary covered.</w:t>
            </w:r>
          </w:p>
        </w:tc>
        <w:tc>
          <w:tcPr>
            <w:tcW w:w="2268" w:type="dxa"/>
          </w:tcPr>
          <w:p w:rsidR="00CE39C0" w:rsidRPr="00CE39C0" w:rsidRDefault="00CE39C0" w:rsidP="00CE39C0">
            <w:pPr>
              <w:jc w:val="center"/>
              <w:rPr>
                <w:rFonts w:ascii="NTPreCursivefk" w:hAnsi="NTPreCursivefk" w:cs="Arial"/>
                <w:b/>
                <w:sz w:val="40"/>
                <w:szCs w:val="24"/>
              </w:rPr>
            </w:pPr>
            <w:r w:rsidRPr="00CE39C0">
              <w:rPr>
                <w:rFonts w:ascii="NTPreCursivefk" w:hAnsi="NTPreCursivefk" w:cs="Arial"/>
                <w:b/>
                <w:sz w:val="40"/>
                <w:szCs w:val="24"/>
              </w:rPr>
              <w:t>Art focus</w:t>
            </w:r>
          </w:p>
        </w:tc>
        <w:tc>
          <w:tcPr>
            <w:tcW w:w="2268" w:type="dxa"/>
          </w:tcPr>
          <w:p w:rsidR="00CE39C0" w:rsidRPr="00CE39C0" w:rsidRDefault="00CE39C0" w:rsidP="00CE39C0">
            <w:pPr>
              <w:jc w:val="center"/>
              <w:rPr>
                <w:rFonts w:ascii="NTPreCursivefk" w:hAnsi="NTPreCursivefk" w:cs="Arial"/>
                <w:b/>
                <w:sz w:val="24"/>
                <w:szCs w:val="24"/>
              </w:rPr>
            </w:pPr>
            <w:r w:rsidRPr="00CE39C0">
              <w:rPr>
                <w:rFonts w:ascii="NTPreCursivefk" w:hAnsi="NTPreCursivefk" w:cs="Arial"/>
                <w:b/>
                <w:sz w:val="24"/>
                <w:szCs w:val="24"/>
              </w:rPr>
              <w:t xml:space="preserve">Mechanical systems </w:t>
            </w:r>
          </w:p>
          <w:p w:rsidR="00CE39C0" w:rsidRPr="00354DF2" w:rsidRDefault="00CE39C0" w:rsidP="00CE39C0">
            <w:pPr>
              <w:jc w:val="center"/>
              <w:rPr>
                <w:rFonts w:ascii="NTPreCursivefk" w:hAnsi="NTPreCursivefk" w:cs="Arial"/>
                <w:sz w:val="24"/>
                <w:szCs w:val="24"/>
              </w:rPr>
            </w:pPr>
            <w:r w:rsidRPr="00CE39C0">
              <w:rPr>
                <w:rFonts w:ascii="NTPreCursivefk" w:hAnsi="NTPreCursivefk" w:cs="Arial"/>
                <w:sz w:val="24"/>
              </w:rPr>
              <w:t>See Progression in Design technology document for skills, knowledge and vocabulary covered.</w:t>
            </w:r>
          </w:p>
        </w:tc>
        <w:tc>
          <w:tcPr>
            <w:tcW w:w="2922" w:type="dxa"/>
          </w:tcPr>
          <w:p w:rsidR="00CE39C0" w:rsidRDefault="00CE39C0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CE39C0">
              <w:rPr>
                <w:rFonts w:ascii="NTPreCursivefk" w:hAnsi="NTPreCursivefk" w:cs="Arial"/>
                <w:b/>
              </w:rPr>
              <w:t>Textiles – making a wallet or purse</w:t>
            </w:r>
          </w:p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  <w:color w:val="FF0000"/>
              </w:rPr>
            </w:pPr>
            <w:r w:rsidRPr="00CE39C0">
              <w:rPr>
                <w:rFonts w:ascii="NTPreCursivefk" w:hAnsi="NTPreCursivefk" w:cs="Arial"/>
                <w:sz w:val="24"/>
              </w:rPr>
              <w:t>See Progression in Design technology document for skills, knowledge and vocabulary covered.</w:t>
            </w:r>
          </w:p>
        </w:tc>
      </w:tr>
      <w:tr w:rsidR="00CE39C0" w:rsidRPr="00520159" w:rsidTr="00520159">
        <w:trPr>
          <w:trHeight w:val="774"/>
        </w:trPr>
        <w:tc>
          <w:tcPr>
            <w:tcW w:w="1382" w:type="dxa"/>
          </w:tcPr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Year 5</w:t>
            </w:r>
          </w:p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(Cooking – ongoing throughout the year)</w:t>
            </w:r>
          </w:p>
        </w:tc>
        <w:tc>
          <w:tcPr>
            <w:tcW w:w="4855" w:type="dxa"/>
            <w:gridSpan w:val="2"/>
          </w:tcPr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  <w:color w:val="FF0000"/>
                <w:sz w:val="40"/>
                <w:szCs w:val="40"/>
              </w:rPr>
            </w:pPr>
            <w:r w:rsidRPr="00520159">
              <w:rPr>
                <w:rFonts w:ascii="NTPreCursivefk" w:hAnsi="NTPreCursivefk" w:cs="Arial"/>
                <w:b/>
                <w:color w:val="000000" w:themeColor="text1"/>
                <w:sz w:val="40"/>
                <w:szCs w:val="40"/>
              </w:rPr>
              <w:t>Art focus</w:t>
            </w:r>
          </w:p>
        </w:tc>
        <w:tc>
          <w:tcPr>
            <w:tcW w:w="2552" w:type="dxa"/>
            <w:tcBorders>
              <w:bottom w:val="nil"/>
            </w:tcBorders>
          </w:tcPr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  <w:color w:val="FF0000"/>
                <w:sz w:val="40"/>
                <w:szCs w:val="40"/>
              </w:rPr>
            </w:pPr>
            <w:r w:rsidRPr="00520159">
              <w:rPr>
                <w:rFonts w:ascii="NTPreCursivefk" w:hAnsi="NTPreCursivefk" w:cs="Arial"/>
                <w:b/>
                <w:color w:val="000000" w:themeColor="text1"/>
                <w:sz w:val="40"/>
                <w:szCs w:val="40"/>
              </w:rPr>
              <w:t>Art focus</w:t>
            </w:r>
          </w:p>
        </w:tc>
        <w:tc>
          <w:tcPr>
            <w:tcW w:w="2268" w:type="dxa"/>
            <w:tcBorders>
              <w:bottom w:val="nil"/>
            </w:tcBorders>
          </w:tcPr>
          <w:p w:rsidR="00CE39C0" w:rsidRDefault="00CE39C0" w:rsidP="00CE39C0">
            <w:pPr>
              <w:jc w:val="center"/>
              <w:rPr>
                <w:rFonts w:ascii="NTPreCursivefk" w:hAnsi="NTPreCursivefk" w:cs="Arial"/>
                <w:b/>
              </w:rPr>
            </w:pPr>
            <w:r w:rsidRPr="009C0AF5">
              <w:rPr>
                <w:rFonts w:ascii="NTPreCursivefk" w:hAnsi="NTPreCursivefk" w:cs="Arial"/>
                <w:b/>
              </w:rPr>
              <w:t>Shell structures – making bird houses</w:t>
            </w:r>
          </w:p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See Progression in Design technology document for skills, knowledge and vocabulary covered.</w:t>
            </w:r>
          </w:p>
          <w:p w:rsidR="00CE39C0" w:rsidRPr="009C0AF5" w:rsidRDefault="00CE39C0" w:rsidP="00CE39C0">
            <w:pPr>
              <w:jc w:val="center"/>
              <w:rPr>
                <w:rFonts w:ascii="NTPreCursivefk" w:hAnsi="NTPreCursivefk" w:cs="Arial"/>
                <w:b/>
              </w:rPr>
            </w:pPr>
          </w:p>
        </w:tc>
        <w:tc>
          <w:tcPr>
            <w:tcW w:w="2268" w:type="dxa"/>
          </w:tcPr>
          <w:p w:rsidR="00CE39C0" w:rsidRDefault="00CE39C0" w:rsidP="00CE39C0">
            <w:pPr>
              <w:jc w:val="center"/>
              <w:rPr>
                <w:rFonts w:ascii="NTPreCursivefk" w:hAnsi="NTPreCursivefk" w:cs="Arial"/>
                <w:b/>
                <w:sz w:val="24"/>
                <w:szCs w:val="24"/>
              </w:rPr>
            </w:pPr>
            <w:r w:rsidRPr="00177001">
              <w:rPr>
                <w:rFonts w:ascii="NTPreCursivefk" w:hAnsi="NTPreCursivefk" w:cs="Arial"/>
                <w:b/>
                <w:sz w:val="24"/>
                <w:szCs w:val="24"/>
              </w:rPr>
              <w:t>Mechanical systems – abandoned fairground toys</w:t>
            </w:r>
          </w:p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  <w:sz w:val="24"/>
                <w:szCs w:val="24"/>
              </w:rPr>
            </w:pPr>
            <w:r>
              <w:rPr>
                <w:rFonts w:ascii="NTPreCursivefk" w:hAnsi="NTPreCursivefk" w:cs="Arial"/>
                <w:sz w:val="24"/>
                <w:szCs w:val="24"/>
              </w:rPr>
              <w:t>See Progression in Design Technology document for skills, knowledge</w:t>
            </w:r>
          </w:p>
          <w:p w:rsidR="00CE39C0" w:rsidRPr="00520159" w:rsidRDefault="00CE39C0" w:rsidP="00CE39C0">
            <w:pPr>
              <w:jc w:val="center"/>
              <w:rPr>
                <w:rFonts w:ascii="NTPreCursivefk" w:hAnsi="NTPreCursivefk" w:cs="Arial"/>
              </w:rPr>
            </w:pPr>
          </w:p>
        </w:tc>
        <w:tc>
          <w:tcPr>
            <w:tcW w:w="2922" w:type="dxa"/>
          </w:tcPr>
          <w:p w:rsidR="00DC5C4E" w:rsidRPr="00DC5C4E" w:rsidRDefault="00CE39C0" w:rsidP="00DC5C4E">
            <w:pPr>
              <w:jc w:val="center"/>
              <w:rPr>
                <w:rFonts w:ascii="NTPreCursivefk" w:hAnsi="NTPreCursivefk" w:cs="Arial"/>
                <w:b/>
              </w:rPr>
            </w:pPr>
            <w:r w:rsidRPr="00DC5C4E">
              <w:rPr>
                <w:rFonts w:ascii="NTPreCursivefk" w:hAnsi="NTPreCursivefk" w:cs="Arial"/>
                <w:b/>
              </w:rPr>
              <w:t xml:space="preserve">Electrical </w:t>
            </w:r>
            <w:r w:rsidR="00DC5C4E" w:rsidRPr="00DC5C4E">
              <w:rPr>
                <w:rFonts w:ascii="NTPreCursivefk" w:hAnsi="NTPreCursivefk" w:cs="Arial"/>
                <w:b/>
              </w:rPr>
              <w:t xml:space="preserve">systems </w:t>
            </w:r>
          </w:p>
          <w:p w:rsidR="00DC5C4E" w:rsidRPr="00520159" w:rsidRDefault="00DC5C4E" w:rsidP="00DC5C4E">
            <w:pPr>
              <w:jc w:val="center"/>
              <w:rPr>
                <w:rFonts w:ascii="NTPreCursivefk" w:hAnsi="NTPreCursivefk" w:cs="Arial"/>
                <w:sz w:val="24"/>
                <w:szCs w:val="24"/>
              </w:rPr>
            </w:pPr>
            <w:r>
              <w:rPr>
                <w:rFonts w:ascii="NTPreCursivefk" w:hAnsi="NTPreCursivefk" w:cs="Arial"/>
                <w:sz w:val="24"/>
                <w:szCs w:val="24"/>
              </w:rPr>
              <w:t>See Progression in Design Technology document for skills, knowledge</w:t>
            </w:r>
          </w:p>
          <w:p w:rsidR="00CE39C0" w:rsidRPr="00DC5C4E" w:rsidRDefault="00CE39C0" w:rsidP="00DC5C4E">
            <w:pPr>
              <w:jc w:val="center"/>
              <w:rPr>
                <w:rFonts w:ascii="NTPreCursivefk" w:hAnsi="NTPreCursivefk" w:cs="Arial"/>
              </w:rPr>
            </w:pPr>
          </w:p>
        </w:tc>
      </w:tr>
      <w:tr w:rsidR="00DC5C4E" w:rsidRPr="00520159" w:rsidTr="00DC113E">
        <w:trPr>
          <w:trHeight w:val="1124"/>
        </w:trPr>
        <w:tc>
          <w:tcPr>
            <w:tcW w:w="1382" w:type="dxa"/>
          </w:tcPr>
          <w:p w:rsidR="00DC5C4E" w:rsidRPr="00520159" w:rsidRDefault="00DC5C4E" w:rsidP="00DC5C4E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Year 6</w:t>
            </w:r>
          </w:p>
          <w:p w:rsidR="00DC5C4E" w:rsidRPr="00520159" w:rsidRDefault="00DC5C4E" w:rsidP="00DC5C4E">
            <w:pPr>
              <w:jc w:val="center"/>
              <w:rPr>
                <w:rFonts w:ascii="NTPreCursivefk" w:hAnsi="NTPreCursivefk" w:cs="Arial"/>
                <w:b/>
              </w:rPr>
            </w:pPr>
            <w:r w:rsidRPr="00520159">
              <w:rPr>
                <w:rFonts w:ascii="NTPreCursivefk" w:hAnsi="NTPreCursivefk" w:cs="Arial"/>
                <w:b/>
              </w:rPr>
              <w:t>(Cooking – ongoing to launch topics)</w:t>
            </w:r>
          </w:p>
        </w:tc>
        <w:tc>
          <w:tcPr>
            <w:tcW w:w="4855" w:type="dxa"/>
            <w:gridSpan w:val="2"/>
          </w:tcPr>
          <w:p w:rsidR="00DC5C4E" w:rsidRPr="00520159" w:rsidRDefault="00DC5C4E" w:rsidP="00DC5C4E">
            <w:pPr>
              <w:jc w:val="center"/>
              <w:rPr>
                <w:rFonts w:ascii="NTPreCursivefk" w:hAnsi="NTPreCursivefk" w:cs="Arial"/>
                <w:color w:val="FF0000"/>
                <w:sz w:val="40"/>
                <w:szCs w:val="40"/>
              </w:rPr>
            </w:pPr>
            <w:r w:rsidRPr="00520159">
              <w:rPr>
                <w:rFonts w:ascii="NTPreCursivefk" w:hAnsi="NTPreCursivefk" w:cs="Arial"/>
                <w:b/>
                <w:color w:val="000000" w:themeColor="text1"/>
                <w:sz w:val="40"/>
                <w:szCs w:val="40"/>
              </w:rPr>
              <w:t>Art focus</w:t>
            </w:r>
          </w:p>
        </w:tc>
        <w:tc>
          <w:tcPr>
            <w:tcW w:w="2552" w:type="dxa"/>
          </w:tcPr>
          <w:p w:rsidR="00DC5C4E" w:rsidRPr="00520159" w:rsidRDefault="00DC5C4E" w:rsidP="00DC5C4E">
            <w:pPr>
              <w:jc w:val="center"/>
              <w:rPr>
                <w:rFonts w:ascii="NTPreCursivefk" w:hAnsi="NTPreCursivefk" w:cs="Arial"/>
                <w:color w:val="FF0000"/>
                <w:sz w:val="40"/>
                <w:szCs w:val="40"/>
              </w:rPr>
            </w:pPr>
            <w:r w:rsidRPr="00520159">
              <w:rPr>
                <w:rFonts w:ascii="NTPreCursivefk" w:hAnsi="NTPreCursivefk" w:cs="Arial"/>
                <w:b/>
                <w:color w:val="000000" w:themeColor="text1"/>
                <w:sz w:val="40"/>
                <w:szCs w:val="40"/>
              </w:rPr>
              <w:t>Art focus</w:t>
            </w:r>
          </w:p>
        </w:tc>
        <w:tc>
          <w:tcPr>
            <w:tcW w:w="2268" w:type="dxa"/>
          </w:tcPr>
          <w:p w:rsidR="00DC5C4E" w:rsidRDefault="00DC5C4E" w:rsidP="00DC5C4E">
            <w:pPr>
              <w:jc w:val="center"/>
              <w:rPr>
                <w:rFonts w:ascii="NTPreCursivefk" w:hAnsi="NTPreCursivefk" w:cs="Arial"/>
                <w:b/>
              </w:rPr>
            </w:pPr>
            <w:r w:rsidRPr="009C0AF5">
              <w:rPr>
                <w:rFonts w:ascii="NTPreCursivefk" w:hAnsi="NTPreCursivefk" w:cs="Arial"/>
                <w:b/>
              </w:rPr>
              <w:t>Shell structures – making bird houses</w:t>
            </w:r>
          </w:p>
          <w:p w:rsidR="00DC5C4E" w:rsidRPr="00520159" w:rsidRDefault="00DC5C4E" w:rsidP="00DC5C4E">
            <w:pPr>
              <w:jc w:val="center"/>
              <w:rPr>
                <w:rFonts w:ascii="NTPreCursivefk" w:hAnsi="NTPreCursivefk" w:cs="Arial"/>
              </w:rPr>
            </w:pPr>
            <w:r w:rsidRPr="00520159">
              <w:rPr>
                <w:rFonts w:ascii="NTPreCursivefk" w:hAnsi="NTPreCursivefk" w:cs="Arial"/>
              </w:rPr>
              <w:t>See Progression in Design technology document for skills, knowledge and vocabulary covered.</w:t>
            </w:r>
          </w:p>
          <w:p w:rsidR="00DC5C4E" w:rsidRPr="009C0AF5" w:rsidRDefault="00DC5C4E" w:rsidP="00DC5C4E">
            <w:pPr>
              <w:jc w:val="center"/>
              <w:rPr>
                <w:rFonts w:ascii="NTPreCursivefk" w:hAnsi="NTPreCursivefk" w:cs="Arial"/>
                <w:b/>
              </w:rPr>
            </w:pPr>
          </w:p>
        </w:tc>
        <w:tc>
          <w:tcPr>
            <w:tcW w:w="2268" w:type="dxa"/>
          </w:tcPr>
          <w:p w:rsidR="00DC5C4E" w:rsidRDefault="00DC5C4E" w:rsidP="00DC5C4E">
            <w:pPr>
              <w:jc w:val="center"/>
              <w:rPr>
                <w:rFonts w:ascii="NTPreCursivefk" w:hAnsi="NTPreCursivefk" w:cs="Arial"/>
                <w:b/>
                <w:sz w:val="24"/>
                <w:szCs w:val="24"/>
              </w:rPr>
            </w:pPr>
            <w:r w:rsidRPr="00177001">
              <w:rPr>
                <w:rFonts w:ascii="NTPreCursivefk" w:hAnsi="NTPreCursivefk" w:cs="Arial"/>
                <w:b/>
                <w:sz w:val="24"/>
                <w:szCs w:val="24"/>
              </w:rPr>
              <w:t>Mechanical systems – abandoned fairground toys</w:t>
            </w:r>
          </w:p>
          <w:p w:rsidR="00DC5C4E" w:rsidRPr="00520159" w:rsidRDefault="00DC5C4E" w:rsidP="00DC5C4E">
            <w:pPr>
              <w:jc w:val="center"/>
              <w:rPr>
                <w:rFonts w:ascii="NTPreCursivefk" w:hAnsi="NTPreCursivefk" w:cs="Arial"/>
                <w:sz w:val="24"/>
                <w:szCs w:val="24"/>
              </w:rPr>
            </w:pPr>
            <w:r>
              <w:rPr>
                <w:rFonts w:ascii="NTPreCursivefk" w:hAnsi="NTPreCursivefk" w:cs="Arial"/>
                <w:sz w:val="24"/>
                <w:szCs w:val="24"/>
              </w:rPr>
              <w:t>See Progression in Design Technology document for skills, knowledge</w:t>
            </w:r>
          </w:p>
          <w:p w:rsidR="00DC5C4E" w:rsidRPr="00520159" w:rsidRDefault="00DC5C4E" w:rsidP="00DC5C4E">
            <w:pPr>
              <w:jc w:val="center"/>
              <w:rPr>
                <w:rFonts w:ascii="NTPreCursivefk" w:hAnsi="NTPreCursivefk" w:cs="Arial"/>
              </w:rPr>
            </w:pPr>
          </w:p>
        </w:tc>
        <w:tc>
          <w:tcPr>
            <w:tcW w:w="2922" w:type="dxa"/>
          </w:tcPr>
          <w:p w:rsidR="00DC5C4E" w:rsidRDefault="00DC5C4E" w:rsidP="00DC5C4E">
            <w:pPr>
              <w:jc w:val="center"/>
              <w:rPr>
                <w:rFonts w:ascii="NTPreCursivefk" w:hAnsi="NTPreCursivefk" w:cs="Arial"/>
                <w:b/>
              </w:rPr>
            </w:pPr>
            <w:r w:rsidRPr="00DC5C4E">
              <w:rPr>
                <w:rFonts w:ascii="NTPreCursivefk" w:hAnsi="NTPreCursivefk" w:cs="Arial"/>
                <w:b/>
              </w:rPr>
              <w:t xml:space="preserve">Electrical systems </w:t>
            </w:r>
          </w:p>
          <w:p w:rsidR="00DC5C4E" w:rsidRPr="00520159" w:rsidRDefault="00DC5C4E" w:rsidP="00DC5C4E">
            <w:pPr>
              <w:jc w:val="center"/>
              <w:rPr>
                <w:rFonts w:ascii="NTPreCursivefk" w:hAnsi="NTPreCursivefk" w:cs="Arial"/>
                <w:sz w:val="24"/>
                <w:szCs w:val="24"/>
              </w:rPr>
            </w:pPr>
            <w:r>
              <w:rPr>
                <w:rFonts w:ascii="NTPreCursivefk" w:hAnsi="NTPreCursivefk" w:cs="Arial"/>
                <w:sz w:val="24"/>
                <w:szCs w:val="24"/>
              </w:rPr>
              <w:t>See Progression in Design Technology document for skills, knowledge</w:t>
            </w:r>
          </w:p>
          <w:p w:rsidR="00DC5C4E" w:rsidRPr="00DC5C4E" w:rsidRDefault="00DC5C4E" w:rsidP="00DC5C4E">
            <w:pPr>
              <w:jc w:val="center"/>
              <w:rPr>
                <w:rFonts w:ascii="NTPreCursivefk" w:hAnsi="NTPreCursivefk" w:cs="Arial"/>
                <w:b/>
              </w:rPr>
            </w:pPr>
            <w:bookmarkStart w:id="0" w:name="_GoBack"/>
            <w:bookmarkEnd w:id="0"/>
          </w:p>
        </w:tc>
      </w:tr>
    </w:tbl>
    <w:p w:rsidR="00A15A8F" w:rsidRPr="00520159" w:rsidRDefault="00A15A8F" w:rsidP="00CE39C0">
      <w:pPr>
        <w:spacing w:after="0"/>
        <w:jc w:val="center"/>
        <w:rPr>
          <w:rFonts w:ascii="NTPreCursivefk" w:hAnsi="NTPreCursivefk" w:cs="Arial"/>
        </w:rPr>
      </w:pPr>
    </w:p>
    <w:p w:rsidR="009E1A49" w:rsidRPr="00520159" w:rsidRDefault="009E1A49" w:rsidP="00CE39C0">
      <w:pPr>
        <w:spacing w:after="0"/>
        <w:jc w:val="center"/>
        <w:rPr>
          <w:rFonts w:ascii="NTPreCursivefk" w:hAnsi="NTPreCursivefk" w:cs="Arial"/>
        </w:rPr>
      </w:pPr>
    </w:p>
    <w:p w:rsidR="00DD3497" w:rsidRPr="00CE39C0" w:rsidRDefault="0084707E" w:rsidP="00CE39C0">
      <w:pPr>
        <w:spacing w:after="0"/>
        <w:rPr>
          <w:rFonts w:ascii="NTPreCursivefk" w:hAnsi="NTPreCursivefk" w:cs="Arial"/>
          <w:b/>
          <w:sz w:val="36"/>
          <w:u w:val="single"/>
        </w:rPr>
      </w:pPr>
      <w:r w:rsidRPr="00CE39C0">
        <w:rPr>
          <w:rFonts w:ascii="NTPreCursivefk" w:hAnsi="NTPreCursivefk" w:cs="Arial"/>
          <w:b/>
          <w:sz w:val="36"/>
          <w:u w:val="single"/>
        </w:rPr>
        <w:lastRenderedPageBreak/>
        <w:t>Food Technology</w:t>
      </w:r>
      <w:r w:rsidRPr="00CE39C0">
        <w:rPr>
          <w:rFonts w:ascii="NTPreCursivefk" w:hAnsi="NTPreCursivefk" w:cs="Arial"/>
          <w:b/>
          <w:sz w:val="36"/>
        </w:rPr>
        <w:t xml:space="preserve">    </w:t>
      </w:r>
      <w:r w:rsidR="00CE39C0" w:rsidRPr="00CE39C0">
        <w:rPr>
          <w:rFonts w:ascii="NTPreCursivefk" w:hAnsi="NTPreCursivefk" w:cs="Arial"/>
          <w:b/>
          <w:sz w:val="36"/>
          <w:u w:val="single"/>
        </w:rPr>
        <w:t>2019-2020</w:t>
      </w:r>
    </w:p>
    <w:p w:rsidR="00DD3497" w:rsidRPr="00CE39C0" w:rsidRDefault="00DD3497" w:rsidP="00CE39C0">
      <w:pPr>
        <w:spacing w:after="0"/>
        <w:rPr>
          <w:rFonts w:ascii="NTPreCursivefk" w:hAnsi="NTPreCursivefk" w:cs="Arial"/>
          <w:b/>
          <w:sz w:val="36"/>
          <w:u w:val="single"/>
        </w:rPr>
      </w:pPr>
    </w:p>
    <w:p w:rsidR="00DD3497" w:rsidRPr="00CE39C0" w:rsidRDefault="00DD3497" w:rsidP="00CE39C0">
      <w:pPr>
        <w:spacing w:after="0"/>
        <w:rPr>
          <w:rFonts w:ascii="NTPreCursivefk" w:hAnsi="NTPreCursivefk" w:cs="Arial"/>
          <w:b/>
          <w:sz w:val="36"/>
          <w:u w:val="single"/>
        </w:rPr>
      </w:pPr>
      <w:r w:rsidRPr="00CE39C0">
        <w:rPr>
          <w:rFonts w:ascii="NTPreCursivefk" w:hAnsi="NTPreCursivefk" w:cs="Arial"/>
          <w:b/>
          <w:sz w:val="36"/>
          <w:u w:val="single"/>
        </w:rPr>
        <w:t>Cooking and Nutrition</w:t>
      </w:r>
    </w:p>
    <w:p w:rsidR="00DD3497" w:rsidRPr="00CE39C0" w:rsidRDefault="00D61C1A" w:rsidP="00CE39C0">
      <w:pPr>
        <w:spacing w:after="0"/>
        <w:rPr>
          <w:rFonts w:ascii="NTPreCursivefk" w:hAnsi="NTPreCursivefk" w:cs="Arial"/>
          <w:sz w:val="36"/>
        </w:rPr>
      </w:pPr>
      <w:r w:rsidRPr="00CE39C0">
        <w:rPr>
          <w:rFonts w:ascii="NTPreCursivefk" w:hAnsi="NTPreCursivefk" w:cs="Arial"/>
          <w:sz w:val="36"/>
        </w:rPr>
        <w:t>By working</w:t>
      </w:r>
      <w:r w:rsidR="00DD3497" w:rsidRPr="00CE39C0">
        <w:rPr>
          <w:rFonts w:ascii="NTPreCursivefk" w:hAnsi="NTPreCursivefk" w:cs="Arial"/>
          <w:sz w:val="36"/>
        </w:rPr>
        <w:t xml:space="preserve"> with </w:t>
      </w:r>
      <w:r w:rsidRPr="00CE39C0">
        <w:rPr>
          <w:rFonts w:ascii="NTPreCursivefk" w:hAnsi="NTPreCursivefk" w:cs="Arial"/>
          <w:sz w:val="36"/>
        </w:rPr>
        <w:t>food,</w:t>
      </w:r>
      <w:r w:rsidR="002478E6" w:rsidRPr="00CE39C0">
        <w:rPr>
          <w:rFonts w:ascii="NTPreCursivefk" w:hAnsi="NTPreCursivefk" w:cs="Arial"/>
          <w:sz w:val="36"/>
        </w:rPr>
        <w:t xml:space="preserve"> children will be </w:t>
      </w:r>
      <w:r w:rsidR="002C38F9" w:rsidRPr="00CE39C0">
        <w:rPr>
          <w:rFonts w:ascii="NTPreCursivefk" w:hAnsi="NTPreCursivefk" w:cs="Arial"/>
          <w:sz w:val="36"/>
        </w:rPr>
        <w:t>inspire</w:t>
      </w:r>
      <w:r w:rsidR="002478E6" w:rsidRPr="00CE39C0">
        <w:rPr>
          <w:rFonts w:ascii="NTPreCursivefk" w:hAnsi="NTPreCursivefk" w:cs="Arial"/>
          <w:sz w:val="36"/>
        </w:rPr>
        <w:t>d</w:t>
      </w:r>
      <w:r w:rsidR="002C38F9" w:rsidRPr="00CE39C0">
        <w:rPr>
          <w:rFonts w:ascii="NTPreCursivefk" w:hAnsi="NTPreCursivefk" w:cs="Arial"/>
          <w:sz w:val="36"/>
        </w:rPr>
        <w:t xml:space="preserve"> </w:t>
      </w:r>
      <w:r w:rsidR="002478E6" w:rsidRPr="00CE39C0">
        <w:rPr>
          <w:rFonts w:ascii="NTPreCursivefk" w:hAnsi="NTPreCursivefk" w:cs="Arial"/>
          <w:sz w:val="36"/>
        </w:rPr>
        <w:t xml:space="preserve">with </w:t>
      </w:r>
      <w:r w:rsidR="002C38F9" w:rsidRPr="00CE39C0">
        <w:rPr>
          <w:rFonts w:ascii="NTPreCursivefk" w:hAnsi="NTPreCursivefk" w:cs="Arial"/>
          <w:sz w:val="36"/>
        </w:rPr>
        <w:t xml:space="preserve">a love of cooking and </w:t>
      </w:r>
      <w:r w:rsidR="002478E6" w:rsidRPr="00CE39C0">
        <w:rPr>
          <w:rFonts w:ascii="NTPreCursivefk" w:hAnsi="NTPreCursivefk" w:cs="Arial"/>
          <w:sz w:val="36"/>
        </w:rPr>
        <w:t>culinary creativity</w:t>
      </w:r>
      <w:r w:rsidR="002C38F9" w:rsidRPr="00CE39C0">
        <w:rPr>
          <w:rFonts w:ascii="NTPreCursivefk" w:hAnsi="NTPreCursivefk" w:cs="Arial"/>
          <w:sz w:val="36"/>
        </w:rPr>
        <w:t xml:space="preserve">; </w:t>
      </w:r>
      <w:r w:rsidRPr="00CE39C0">
        <w:rPr>
          <w:rFonts w:ascii="NTPreCursivefk" w:hAnsi="NTPreCursivefk" w:cs="Arial"/>
          <w:sz w:val="36"/>
        </w:rPr>
        <w:t xml:space="preserve">taught how to cook and apply tools, techniques and nutrition and </w:t>
      </w:r>
      <w:r w:rsidR="00DD3497" w:rsidRPr="00CE39C0">
        <w:rPr>
          <w:rFonts w:ascii="NTPreCursivefk" w:hAnsi="NTPreCursivefk" w:cs="Arial"/>
          <w:sz w:val="36"/>
        </w:rPr>
        <w:t xml:space="preserve">learn </w:t>
      </w:r>
      <w:r w:rsidRPr="00CE39C0">
        <w:rPr>
          <w:rFonts w:ascii="NTPreCursivefk" w:hAnsi="NTPreCursivefk" w:cs="Arial"/>
          <w:sz w:val="36"/>
        </w:rPr>
        <w:t xml:space="preserve">an essential life skill of how to feed themselves and others healthily and affordably both now and throughout their </w:t>
      </w:r>
      <w:r w:rsidR="002478E6" w:rsidRPr="00CE39C0">
        <w:rPr>
          <w:rFonts w:ascii="NTPreCursivefk" w:hAnsi="NTPreCursivefk" w:cs="Arial"/>
          <w:sz w:val="36"/>
        </w:rPr>
        <w:t>lives.</w:t>
      </w:r>
    </w:p>
    <w:p w:rsidR="00DD3497" w:rsidRPr="00CE39C0" w:rsidRDefault="00DD3497" w:rsidP="00CE39C0">
      <w:pPr>
        <w:spacing w:after="0"/>
        <w:rPr>
          <w:rFonts w:ascii="NTPreCursivefk" w:hAnsi="NTPreCursivefk" w:cs="Arial"/>
          <w:sz w:val="36"/>
        </w:rPr>
      </w:pPr>
    </w:p>
    <w:p w:rsidR="00DD3497" w:rsidRPr="00CE39C0" w:rsidRDefault="00DD3497" w:rsidP="00CE39C0">
      <w:pPr>
        <w:spacing w:after="0"/>
        <w:rPr>
          <w:rFonts w:ascii="NTPreCursivefk" w:hAnsi="NTPreCursivefk" w:cs="Arial"/>
          <w:b/>
          <w:sz w:val="36"/>
          <w:u w:val="single"/>
        </w:rPr>
      </w:pPr>
      <w:r w:rsidRPr="00CE39C0">
        <w:rPr>
          <w:rFonts w:ascii="NTPreCursivefk" w:hAnsi="NTPreCursivefk" w:cs="Arial"/>
          <w:b/>
          <w:sz w:val="36"/>
          <w:u w:val="single"/>
        </w:rPr>
        <w:t>EYFS</w:t>
      </w:r>
    </w:p>
    <w:p w:rsidR="00DD3497" w:rsidRPr="00CE39C0" w:rsidRDefault="00DD3497" w:rsidP="00CE39C0">
      <w:pPr>
        <w:pStyle w:val="ListParagraph"/>
        <w:numPr>
          <w:ilvl w:val="0"/>
          <w:numId w:val="1"/>
        </w:numPr>
        <w:spacing w:after="0"/>
        <w:rPr>
          <w:rFonts w:ascii="NTPreCursivefk" w:hAnsi="NTPreCursivefk" w:cs="Arial"/>
          <w:sz w:val="36"/>
        </w:rPr>
      </w:pPr>
      <w:r w:rsidRPr="00CE39C0">
        <w:rPr>
          <w:rFonts w:ascii="NTPreCursivefk" w:hAnsi="NTPreCursivefk" w:cs="Arial"/>
          <w:sz w:val="36"/>
        </w:rPr>
        <w:t>They safely use and explore</w:t>
      </w:r>
      <w:r w:rsidR="0042279C" w:rsidRPr="00CE39C0">
        <w:rPr>
          <w:rFonts w:ascii="NTPreCursivefk" w:hAnsi="NTPreCursivefk" w:cs="Arial"/>
          <w:sz w:val="36"/>
        </w:rPr>
        <w:t xml:space="preserve"> a variety of materials, tools and techniques.</w:t>
      </w:r>
    </w:p>
    <w:p w:rsidR="0042279C" w:rsidRPr="00CE39C0" w:rsidRDefault="0042279C" w:rsidP="00CE39C0">
      <w:pPr>
        <w:pStyle w:val="ListParagraph"/>
        <w:numPr>
          <w:ilvl w:val="0"/>
          <w:numId w:val="1"/>
        </w:numPr>
        <w:spacing w:after="0"/>
        <w:rPr>
          <w:rFonts w:ascii="NTPreCursivefk" w:hAnsi="NTPreCursivefk" w:cs="Arial"/>
          <w:sz w:val="36"/>
        </w:rPr>
      </w:pPr>
      <w:r w:rsidRPr="00CE39C0">
        <w:rPr>
          <w:rFonts w:ascii="NTPreCursivefk" w:hAnsi="NTPreCursivefk" w:cs="Arial"/>
          <w:sz w:val="36"/>
        </w:rPr>
        <w:t>Children recognise that a range of technology is used in places such as homes and schools.</w:t>
      </w:r>
    </w:p>
    <w:p w:rsidR="0042279C" w:rsidRPr="00CE39C0" w:rsidRDefault="0042279C" w:rsidP="00CE39C0">
      <w:pPr>
        <w:pStyle w:val="ListParagraph"/>
        <w:numPr>
          <w:ilvl w:val="0"/>
          <w:numId w:val="1"/>
        </w:numPr>
        <w:spacing w:after="0"/>
        <w:rPr>
          <w:rFonts w:ascii="NTPreCursivefk" w:hAnsi="NTPreCursivefk" w:cs="Arial"/>
          <w:sz w:val="36"/>
        </w:rPr>
      </w:pPr>
      <w:r w:rsidRPr="00CE39C0">
        <w:rPr>
          <w:rFonts w:ascii="NTPreCursivefk" w:hAnsi="NTPreCursivefk" w:cs="Arial"/>
          <w:sz w:val="36"/>
        </w:rPr>
        <w:t>Children know the importance for good health of physical exercise, and a healthy diet, and talk about ways to keep healthy and safe.</w:t>
      </w:r>
    </w:p>
    <w:p w:rsidR="00DD3497" w:rsidRPr="00CE39C0" w:rsidRDefault="00DD3497" w:rsidP="00CE39C0">
      <w:pPr>
        <w:spacing w:after="0"/>
        <w:rPr>
          <w:rFonts w:ascii="NTPreCursivefk" w:hAnsi="NTPreCursivefk" w:cs="Arial"/>
          <w:sz w:val="36"/>
        </w:rPr>
      </w:pPr>
    </w:p>
    <w:p w:rsidR="00DD3497" w:rsidRPr="00CE39C0" w:rsidRDefault="00DD3497" w:rsidP="00CE39C0">
      <w:pPr>
        <w:spacing w:after="0"/>
        <w:rPr>
          <w:rFonts w:ascii="NTPreCursivefk" w:hAnsi="NTPreCursivefk" w:cs="Arial"/>
          <w:b/>
          <w:sz w:val="36"/>
          <w:u w:val="single"/>
        </w:rPr>
      </w:pPr>
      <w:r w:rsidRPr="00CE39C0">
        <w:rPr>
          <w:rFonts w:ascii="NTPreCursivefk" w:hAnsi="NTPreCursivefk" w:cs="Arial"/>
          <w:b/>
          <w:sz w:val="36"/>
          <w:u w:val="single"/>
        </w:rPr>
        <w:t>Key Stage 1</w:t>
      </w:r>
    </w:p>
    <w:p w:rsidR="00DD3497" w:rsidRPr="00CE39C0" w:rsidRDefault="00DD3497" w:rsidP="00CE39C0">
      <w:pPr>
        <w:pStyle w:val="ListParagraph"/>
        <w:numPr>
          <w:ilvl w:val="0"/>
          <w:numId w:val="1"/>
        </w:numPr>
        <w:spacing w:after="0"/>
        <w:rPr>
          <w:rFonts w:ascii="NTPreCursivefk" w:hAnsi="NTPreCursivefk" w:cs="Arial"/>
          <w:sz w:val="36"/>
        </w:rPr>
      </w:pPr>
      <w:r w:rsidRPr="00CE39C0">
        <w:rPr>
          <w:rFonts w:ascii="NTPreCursivefk" w:hAnsi="NTPreCursivefk" w:cs="Arial"/>
          <w:sz w:val="36"/>
        </w:rPr>
        <w:t>Use the basic principles of a healthy and varied diet to prepare dishes.</w:t>
      </w:r>
    </w:p>
    <w:p w:rsidR="00DD3497" w:rsidRPr="00CE39C0" w:rsidRDefault="00DD3497" w:rsidP="00CE39C0">
      <w:pPr>
        <w:pStyle w:val="ListParagraph"/>
        <w:numPr>
          <w:ilvl w:val="0"/>
          <w:numId w:val="1"/>
        </w:numPr>
        <w:spacing w:after="0"/>
        <w:rPr>
          <w:rFonts w:ascii="NTPreCursivefk" w:hAnsi="NTPreCursivefk" w:cs="Arial"/>
          <w:sz w:val="36"/>
        </w:rPr>
      </w:pPr>
      <w:r w:rsidRPr="00CE39C0">
        <w:rPr>
          <w:rFonts w:ascii="NTPreCursivefk" w:hAnsi="NTPreCursivefk" w:cs="Arial"/>
          <w:sz w:val="36"/>
        </w:rPr>
        <w:t>Understand where food comes from</w:t>
      </w:r>
    </w:p>
    <w:p w:rsidR="00DD3497" w:rsidRPr="00CE39C0" w:rsidRDefault="00DD3497" w:rsidP="00CE39C0">
      <w:pPr>
        <w:spacing w:after="0"/>
        <w:rPr>
          <w:rFonts w:ascii="NTPreCursivefk" w:hAnsi="NTPreCursivefk" w:cs="Arial"/>
          <w:sz w:val="36"/>
        </w:rPr>
      </w:pPr>
    </w:p>
    <w:p w:rsidR="00DD3497" w:rsidRPr="00CE39C0" w:rsidRDefault="00DD3497" w:rsidP="00CE39C0">
      <w:pPr>
        <w:spacing w:after="0"/>
        <w:rPr>
          <w:rFonts w:ascii="NTPreCursivefk" w:hAnsi="NTPreCursivefk" w:cs="Arial"/>
          <w:b/>
          <w:sz w:val="36"/>
          <w:u w:val="single"/>
        </w:rPr>
      </w:pPr>
      <w:r w:rsidRPr="00CE39C0">
        <w:rPr>
          <w:rFonts w:ascii="NTPreCursivefk" w:hAnsi="NTPreCursivefk" w:cs="Arial"/>
          <w:b/>
          <w:sz w:val="36"/>
          <w:u w:val="single"/>
        </w:rPr>
        <w:t>Key Stage 2</w:t>
      </w:r>
    </w:p>
    <w:p w:rsidR="00DD3497" w:rsidRPr="00CE39C0" w:rsidRDefault="00DD3497" w:rsidP="00CE39C0">
      <w:pPr>
        <w:pStyle w:val="ListParagraph"/>
        <w:numPr>
          <w:ilvl w:val="0"/>
          <w:numId w:val="2"/>
        </w:numPr>
        <w:spacing w:after="0"/>
        <w:rPr>
          <w:rFonts w:ascii="NTPreCursivefk" w:hAnsi="NTPreCursivefk" w:cs="Arial"/>
          <w:sz w:val="36"/>
        </w:rPr>
      </w:pPr>
      <w:r w:rsidRPr="00CE39C0">
        <w:rPr>
          <w:rFonts w:ascii="NTPreCursivefk" w:hAnsi="NTPreCursivefk" w:cs="Arial"/>
          <w:sz w:val="36"/>
        </w:rPr>
        <w:t>Understand and apply the principles of a healthy and varied diet.</w:t>
      </w:r>
    </w:p>
    <w:p w:rsidR="00DD3497" w:rsidRPr="00CE39C0" w:rsidRDefault="00DD3497" w:rsidP="00CE39C0">
      <w:pPr>
        <w:pStyle w:val="ListParagraph"/>
        <w:numPr>
          <w:ilvl w:val="0"/>
          <w:numId w:val="2"/>
        </w:numPr>
        <w:spacing w:after="0"/>
        <w:rPr>
          <w:rFonts w:ascii="NTPreCursivefk" w:hAnsi="NTPreCursivefk" w:cs="Arial"/>
          <w:sz w:val="36"/>
        </w:rPr>
      </w:pPr>
      <w:r w:rsidRPr="00CE39C0">
        <w:rPr>
          <w:rFonts w:ascii="NTPreCursivefk" w:hAnsi="NTPreCursivefk" w:cs="Arial"/>
          <w:sz w:val="36"/>
        </w:rPr>
        <w:t>Prepare and cook a variety of predominantly savoury dishes using a range of cooking techniques.</w:t>
      </w:r>
    </w:p>
    <w:p w:rsidR="00DD3497" w:rsidRPr="00CE39C0" w:rsidRDefault="00DD3497" w:rsidP="00CE39C0">
      <w:pPr>
        <w:pStyle w:val="ListParagraph"/>
        <w:numPr>
          <w:ilvl w:val="0"/>
          <w:numId w:val="2"/>
        </w:numPr>
        <w:spacing w:after="0"/>
        <w:rPr>
          <w:rFonts w:ascii="NTPreCursivefk" w:hAnsi="NTPreCursivefk" w:cs="Arial"/>
          <w:sz w:val="36"/>
        </w:rPr>
      </w:pPr>
      <w:r w:rsidRPr="00CE39C0">
        <w:rPr>
          <w:rFonts w:ascii="NTPreCursivefk" w:hAnsi="NTPreCursivefk" w:cs="Arial"/>
          <w:sz w:val="36"/>
        </w:rPr>
        <w:t xml:space="preserve">Understand seasonality, and know where and how a variety of ingredients are </w:t>
      </w:r>
      <w:r w:rsidR="00836787" w:rsidRPr="00CE39C0">
        <w:rPr>
          <w:rFonts w:ascii="NTPreCursivefk" w:hAnsi="NTPreCursivefk" w:cs="Arial"/>
          <w:sz w:val="36"/>
        </w:rPr>
        <w:t>grown, reared, caught an</w:t>
      </w:r>
      <w:r w:rsidR="0084707E" w:rsidRPr="00CE39C0">
        <w:rPr>
          <w:rFonts w:ascii="NTPreCursivefk" w:hAnsi="NTPreCursivefk" w:cs="Arial"/>
          <w:sz w:val="36"/>
        </w:rPr>
        <w:t>d processed.</w:t>
      </w:r>
    </w:p>
    <w:sectPr w:rsidR="00DD3497" w:rsidRPr="00CE39C0" w:rsidSect="00FF48C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6C" w:rsidRDefault="000A7D6C" w:rsidP="00DD3497">
      <w:pPr>
        <w:spacing w:after="0" w:line="240" w:lineRule="auto"/>
      </w:pPr>
      <w:r>
        <w:separator/>
      </w:r>
    </w:p>
  </w:endnote>
  <w:endnote w:type="continuationSeparator" w:id="0">
    <w:p w:rsidR="000A7D6C" w:rsidRDefault="000A7D6C" w:rsidP="00DD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6C" w:rsidRDefault="000A7D6C" w:rsidP="00DD3497">
      <w:pPr>
        <w:spacing w:after="0" w:line="240" w:lineRule="auto"/>
      </w:pPr>
      <w:r>
        <w:separator/>
      </w:r>
    </w:p>
  </w:footnote>
  <w:footnote w:type="continuationSeparator" w:id="0">
    <w:p w:rsidR="000A7D6C" w:rsidRDefault="000A7D6C" w:rsidP="00DD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97" w:rsidRDefault="00DD349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C55"/>
    <w:multiLevelType w:val="hybridMultilevel"/>
    <w:tmpl w:val="70946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A54AC"/>
    <w:multiLevelType w:val="hybridMultilevel"/>
    <w:tmpl w:val="2B64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C7"/>
    <w:rsid w:val="000A7D6C"/>
    <w:rsid w:val="001250C1"/>
    <w:rsid w:val="001518EA"/>
    <w:rsid w:val="00181259"/>
    <w:rsid w:val="00193976"/>
    <w:rsid w:val="001E56D5"/>
    <w:rsid w:val="001F79EA"/>
    <w:rsid w:val="002478E6"/>
    <w:rsid w:val="002C38F9"/>
    <w:rsid w:val="002C7D14"/>
    <w:rsid w:val="002D664E"/>
    <w:rsid w:val="00306790"/>
    <w:rsid w:val="003105EB"/>
    <w:rsid w:val="00312FD1"/>
    <w:rsid w:val="003744FC"/>
    <w:rsid w:val="003C130A"/>
    <w:rsid w:val="0042279C"/>
    <w:rsid w:val="004D2DF9"/>
    <w:rsid w:val="004D4A61"/>
    <w:rsid w:val="004E541C"/>
    <w:rsid w:val="00503A2B"/>
    <w:rsid w:val="00520104"/>
    <w:rsid w:val="00520159"/>
    <w:rsid w:val="005341BF"/>
    <w:rsid w:val="0054358E"/>
    <w:rsid w:val="00582AC8"/>
    <w:rsid w:val="005D1CAA"/>
    <w:rsid w:val="005E283C"/>
    <w:rsid w:val="0060174F"/>
    <w:rsid w:val="0064517F"/>
    <w:rsid w:val="0065667D"/>
    <w:rsid w:val="007331CF"/>
    <w:rsid w:val="0078494B"/>
    <w:rsid w:val="00796645"/>
    <w:rsid w:val="00836787"/>
    <w:rsid w:val="0084707E"/>
    <w:rsid w:val="00885E5D"/>
    <w:rsid w:val="008A49E3"/>
    <w:rsid w:val="008F55AA"/>
    <w:rsid w:val="0092706F"/>
    <w:rsid w:val="009B2DC2"/>
    <w:rsid w:val="009C0AF5"/>
    <w:rsid w:val="009E1A49"/>
    <w:rsid w:val="00A15A8F"/>
    <w:rsid w:val="00A30DAA"/>
    <w:rsid w:val="00A97BCE"/>
    <w:rsid w:val="00AA7051"/>
    <w:rsid w:val="00AD0D9C"/>
    <w:rsid w:val="00AE2B1D"/>
    <w:rsid w:val="00B25A1C"/>
    <w:rsid w:val="00B455D4"/>
    <w:rsid w:val="00BD62DD"/>
    <w:rsid w:val="00C12FA8"/>
    <w:rsid w:val="00C4054B"/>
    <w:rsid w:val="00CE39C0"/>
    <w:rsid w:val="00CE62C2"/>
    <w:rsid w:val="00D23E1C"/>
    <w:rsid w:val="00D61C1A"/>
    <w:rsid w:val="00DC5C4E"/>
    <w:rsid w:val="00DD3497"/>
    <w:rsid w:val="00DE30E6"/>
    <w:rsid w:val="00E01CB2"/>
    <w:rsid w:val="00E31C29"/>
    <w:rsid w:val="00E7137D"/>
    <w:rsid w:val="00EA391C"/>
    <w:rsid w:val="00EA6192"/>
    <w:rsid w:val="00EA6486"/>
    <w:rsid w:val="00ED13A4"/>
    <w:rsid w:val="00F52612"/>
    <w:rsid w:val="00FB2727"/>
    <w:rsid w:val="00FC5192"/>
    <w:rsid w:val="00FC51B8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55ED"/>
  <w15:chartTrackingRefBased/>
  <w15:docId w15:val="{7C0F6E3E-7128-4112-BFDA-8BDD6931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97"/>
  </w:style>
  <w:style w:type="paragraph" w:styleId="Footer">
    <w:name w:val="footer"/>
    <w:basedOn w:val="Normal"/>
    <w:link w:val="FooterChar"/>
    <w:uiPriority w:val="99"/>
    <w:unhideWhenUsed/>
    <w:rsid w:val="00DD3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97"/>
  </w:style>
  <w:style w:type="paragraph" w:styleId="ListParagraph">
    <w:name w:val="List Paragraph"/>
    <w:basedOn w:val="Normal"/>
    <w:uiPriority w:val="34"/>
    <w:qFormat/>
    <w:rsid w:val="00DD3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Johnson</dc:creator>
  <cp:keywords/>
  <dc:description/>
  <cp:lastModifiedBy>Lee Adlington</cp:lastModifiedBy>
  <cp:revision>3</cp:revision>
  <cp:lastPrinted>2017-09-04T11:37:00Z</cp:lastPrinted>
  <dcterms:created xsi:type="dcterms:W3CDTF">2020-02-12T08:28:00Z</dcterms:created>
  <dcterms:modified xsi:type="dcterms:W3CDTF">2020-02-27T21:33:00Z</dcterms:modified>
</cp:coreProperties>
</file>