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85F" w:rsidRDefault="0044340F" w:rsidP="0044340F">
      <w:pPr>
        <w:jc w:val="center"/>
        <w:rPr>
          <w:rFonts w:ascii="Arial Narrow" w:hAnsi="Arial Narrow" w:cs="Arial"/>
          <w:b/>
          <w:sz w:val="24"/>
          <w:szCs w:val="24"/>
          <w:u w:val="single"/>
        </w:rPr>
      </w:pPr>
      <w:r w:rsidRPr="004E6DD8">
        <w:rPr>
          <w:rFonts w:ascii="Arial Narrow" w:hAnsi="Arial Narrow" w:cs="Arial"/>
          <w:b/>
          <w:sz w:val="24"/>
          <w:szCs w:val="24"/>
          <w:u w:val="single"/>
        </w:rPr>
        <w:t>Pupil premium strategy</w:t>
      </w:r>
    </w:p>
    <w:p w:rsidR="00CB221E" w:rsidRPr="004E6DD8" w:rsidRDefault="00CB221E" w:rsidP="00CB221E">
      <w:pPr>
        <w:rPr>
          <w:rFonts w:ascii="Arial Narrow" w:hAnsi="Arial Narrow" w:cs="Arial"/>
          <w:b/>
          <w:sz w:val="24"/>
          <w:szCs w:val="24"/>
          <w:u w:val="single"/>
        </w:rPr>
      </w:pPr>
      <w:r>
        <w:rPr>
          <w:rFonts w:ascii="Arial Narrow" w:hAnsi="Arial Narrow" w:cs="Arial"/>
          <w:b/>
          <w:sz w:val="24"/>
          <w:szCs w:val="24"/>
          <w:u w:val="single"/>
        </w:rPr>
        <w:t>Date of next review: wc 26</w:t>
      </w:r>
      <w:r w:rsidRPr="00CB221E">
        <w:rPr>
          <w:rFonts w:ascii="Arial Narrow" w:hAnsi="Arial Narrow" w:cs="Arial"/>
          <w:b/>
          <w:sz w:val="24"/>
          <w:szCs w:val="24"/>
          <w:u w:val="single"/>
          <w:vertAlign w:val="superscript"/>
        </w:rPr>
        <w:t>th</w:t>
      </w:r>
      <w:r>
        <w:rPr>
          <w:rFonts w:ascii="Arial Narrow" w:hAnsi="Arial Narrow" w:cs="Arial"/>
          <w:b/>
          <w:sz w:val="24"/>
          <w:szCs w:val="24"/>
          <w:u w:val="single"/>
        </w:rPr>
        <w:t xml:space="preserve"> February 2018</w:t>
      </w:r>
      <w:bookmarkStart w:id="0" w:name="_GoBack"/>
      <w:bookmarkEnd w:id="0"/>
      <w:r>
        <w:rPr>
          <w:rFonts w:ascii="Arial Narrow" w:hAnsi="Arial Narrow" w:cs="Arial"/>
          <w:b/>
          <w:sz w:val="24"/>
          <w:szCs w:val="24"/>
          <w:u w:val="single"/>
        </w:rPr>
        <w:t>; wc 27</w:t>
      </w:r>
      <w:r w:rsidRPr="00CB221E">
        <w:rPr>
          <w:rFonts w:ascii="Arial Narrow" w:hAnsi="Arial Narrow" w:cs="Arial"/>
          <w:b/>
          <w:sz w:val="24"/>
          <w:szCs w:val="24"/>
          <w:u w:val="single"/>
          <w:vertAlign w:val="superscript"/>
        </w:rPr>
        <w:t>th</w:t>
      </w:r>
      <w:r>
        <w:rPr>
          <w:rFonts w:ascii="Arial Narrow" w:hAnsi="Arial Narrow" w:cs="Arial"/>
          <w:b/>
          <w:sz w:val="24"/>
          <w:szCs w:val="24"/>
          <w:u w:val="single"/>
        </w:rPr>
        <w:t xml:space="preserve"> July 2018</w:t>
      </w:r>
    </w:p>
    <w:p w:rsidR="00B01047" w:rsidRPr="004E6DD8" w:rsidRDefault="00B01047" w:rsidP="0044340F">
      <w:pPr>
        <w:jc w:val="center"/>
        <w:rPr>
          <w:rFonts w:ascii="Arial Narrow" w:hAnsi="Arial Narrow" w:cs="Arial"/>
          <w:b/>
          <w:sz w:val="24"/>
          <w:szCs w:val="24"/>
          <w:u w:val="single"/>
        </w:rPr>
      </w:pPr>
    </w:p>
    <w:p w:rsidR="00B01047" w:rsidRPr="004E6DD8" w:rsidRDefault="00B01047" w:rsidP="00B01047">
      <w:pPr>
        <w:rPr>
          <w:rFonts w:ascii="Arial Narrow" w:hAnsi="Arial Narrow" w:cs="Arial"/>
          <w:sz w:val="24"/>
          <w:szCs w:val="24"/>
        </w:rPr>
      </w:pPr>
      <w:r w:rsidRPr="004E6DD8">
        <w:rPr>
          <w:rFonts w:ascii="Arial Narrow" w:hAnsi="Arial Narrow" w:cs="Arial"/>
          <w:sz w:val="24"/>
          <w:szCs w:val="24"/>
        </w:rPr>
        <w:t xml:space="preserve">Our Pupil premium strategy sets out our aims, funding amount, barriers to achieving our aim and how we seek to overcome these. In addition, we set out the impact of the pupil premium spend on our previous year’s spending. </w:t>
      </w:r>
    </w:p>
    <w:p w:rsidR="004E6DD8" w:rsidRPr="004E6DD8" w:rsidRDefault="004E6DD8" w:rsidP="00B01047">
      <w:pPr>
        <w:rPr>
          <w:rFonts w:ascii="Arial Narrow" w:hAnsi="Arial Narrow" w:cs="Arial"/>
          <w:sz w:val="24"/>
          <w:szCs w:val="24"/>
        </w:rPr>
      </w:pPr>
    </w:p>
    <w:p w:rsidR="004E6DD8" w:rsidRPr="004E6DD8" w:rsidRDefault="004E6DD8" w:rsidP="00B01047">
      <w:pPr>
        <w:rPr>
          <w:rFonts w:ascii="Arial Narrow" w:hAnsi="Arial Narrow" w:cs="Arial"/>
          <w:sz w:val="24"/>
          <w:szCs w:val="24"/>
        </w:rPr>
      </w:pPr>
      <w:r w:rsidRPr="004E6DD8">
        <w:rPr>
          <w:rFonts w:ascii="Arial Narrow" w:hAnsi="Arial Narrow" w:cs="Arial"/>
          <w:sz w:val="24"/>
          <w:szCs w:val="24"/>
        </w:rPr>
        <w:t xml:space="preserve">In setting out our Pupil Premium strategy, the leaders in school looked particularly at the work of John Dunford, National Pupil Premium Champion working between government and school. In working with the DFE and speaking to nearly 15,000 school leaders he has identified the following factors that lead to successful use of the Pupil Premium </w:t>
      </w:r>
      <w:hyperlink r:id="rId5" w:history="1">
        <w:r w:rsidRPr="004E6DD8">
          <w:rPr>
            <w:rStyle w:val="Hyperlink"/>
            <w:rFonts w:ascii="Arial Narrow" w:hAnsi="Arial Narrow" w:cs="Arial"/>
            <w:color w:val="auto"/>
            <w:sz w:val="24"/>
            <w:szCs w:val="24"/>
          </w:rPr>
          <w:t>https://johndunfordconsulting.co.uk/2015/08/29/the-pupil-premium-journey-lessons-learned-duirng-two-years-as-national-pp-champion/</w:t>
        </w:r>
      </w:hyperlink>
      <w:r w:rsidRPr="004E6DD8">
        <w:rPr>
          <w:rFonts w:ascii="Arial Narrow" w:hAnsi="Arial Narrow" w:cs="Arial"/>
          <w:sz w:val="24"/>
          <w:szCs w:val="24"/>
        </w:rPr>
        <w:t xml:space="preserve">: </w:t>
      </w:r>
    </w:p>
    <w:p w:rsidR="004E6DD8" w:rsidRPr="004E6DD8" w:rsidRDefault="004E6DD8" w:rsidP="00B01047">
      <w:pPr>
        <w:rPr>
          <w:rFonts w:ascii="Arial Narrow" w:hAnsi="Arial Narrow" w:cs="Arial"/>
          <w:sz w:val="24"/>
          <w:szCs w:val="24"/>
        </w:rPr>
      </w:pPr>
    </w:p>
    <w:p w:rsidR="004E6DD8" w:rsidRPr="004E6DD8" w:rsidRDefault="004E6DD8" w:rsidP="00B01047">
      <w:pPr>
        <w:rPr>
          <w:rFonts w:ascii="Arial Narrow" w:hAnsi="Arial Narrow" w:cs="Arial"/>
          <w:b/>
          <w:sz w:val="24"/>
          <w:szCs w:val="24"/>
          <w:shd w:val="clear" w:color="auto" w:fill="FCFCFC"/>
        </w:rPr>
      </w:pPr>
      <w:r w:rsidRPr="004E6DD8">
        <w:rPr>
          <w:rFonts w:ascii="Arial Narrow" w:hAnsi="Arial Narrow" w:cs="Arial"/>
          <w:b/>
          <w:sz w:val="24"/>
          <w:szCs w:val="24"/>
          <w:shd w:val="clear" w:color="auto" w:fill="FCFCFC"/>
        </w:rPr>
        <w:t>– Excellent collection, analysis and use of data relating to individual pupils and groups; Frequent monitoring of the progress of every PP-eligible pupil</w:t>
      </w:r>
      <w:r>
        <w:rPr>
          <w:rFonts w:ascii="Arial Narrow" w:hAnsi="Arial Narrow" w:cs="Arial"/>
          <w:b/>
          <w:sz w:val="24"/>
          <w:szCs w:val="24"/>
          <w:shd w:val="clear" w:color="auto" w:fill="FCFCFC"/>
        </w:rPr>
        <w:t xml:space="preserve">; </w:t>
      </w:r>
      <w:r w:rsidRPr="004E6DD8">
        <w:rPr>
          <w:rFonts w:ascii="Arial Narrow" w:hAnsi="Arial Narrow" w:cs="Arial"/>
          <w:b/>
          <w:sz w:val="24"/>
          <w:szCs w:val="24"/>
          <w:shd w:val="clear" w:color="auto" w:fill="FCFCFC"/>
        </w:rPr>
        <w:t>When a pupil’s progress slows, interventions are put in place rapidly.</w:t>
      </w:r>
    </w:p>
    <w:p w:rsidR="004E6DD8" w:rsidRDefault="004E6DD8" w:rsidP="004E6DD8">
      <w:pPr>
        <w:pStyle w:val="ListParagraph"/>
        <w:numPr>
          <w:ilvl w:val="0"/>
          <w:numId w:val="3"/>
        </w:numPr>
        <w:rPr>
          <w:rFonts w:ascii="Arial Narrow" w:hAnsi="Arial Narrow" w:cs="Arial"/>
          <w:sz w:val="24"/>
          <w:szCs w:val="24"/>
        </w:rPr>
      </w:pPr>
      <w:r w:rsidRPr="004E6DD8">
        <w:rPr>
          <w:rFonts w:ascii="Arial Narrow" w:hAnsi="Arial Narrow" w:cs="Arial"/>
          <w:sz w:val="24"/>
          <w:szCs w:val="24"/>
        </w:rPr>
        <w:t xml:space="preserve">We analyse our data six times a year, checking the progress individually of all children and groups. </w:t>
      </w:r>
    </w:p>
    <w:p w:rsidR="004E6DD8" w:rsidRDefault="004E6DD8" w:rsidP="004E6DD8">
      <w:pPr>
        <w:pStyle w:val="ListParagraph"/>
        <w:numPr>
          <w:ilvl w:val="0"/>
          <w:numId w:val="3"/>
        </w:numPr>
        <w:rPr>
          <w:rFonts w:ascii="Arial Narrow" w:hAnsi="Arial Narrow" w:cs="Arial"/>
          <w:sz w:val="24"/>
          <w:szCs w:val="24"/>
        </w:rPr>
      </w:pPr>
      <w:r>
        <w:rPr>
          <w:rFonts w:ascii="Arial Narrow" w:hAnsi="Arial Narrow" w:cs="Arial"/>
          <w:sz w:val="24"/>
          <w:szCs w:val="24"/>
        </w:rPr>
        <w:t xml:space="preserve">Individual action plans, including intervention where appropriate are put in place and monitored across the half term. </w:t>
      </w:r>
    </w:p>
    <w:p w:rsidR="004D3461" w:rsidRPr="004E6DD8" w:rsidRDefault="004D3461" w:rsidP="004E6DD8">
      <w:pPr>
        <w:pStyle w:val="ListParagraph"/>
        <w:numPr>
          <w:ilvl w:val="0"/>
          <w:numId w:val="3"/>
        </w:numPr>
        <w:rPr>
          <w:rFonts w:ascii="Arial Narrow" w:hAnsi="Arial Narrow" w:cs="Arial"/>
          <w:sz w:val="24"/>
          <w:szCs w:val="24"/>
        </w:rPr>
      </w:pPr>
      <w:r>
        <w:rPr>
          <w:rFonts w:ascii="Arial Narrow" w:hAnsi="Arial Narrow" w:cs="Arial"/>
          <w:sz w:val="24"/>
          <w:szCs w:val="24"/>
        </w:rPr>
        <w:t xml:space="preserve">Additional 2017-18: appoint a member of the senior leadership to be a pupil premium champion in school, to lead the monitoring and report back regularly to the SLT about the efficacy of provision. </w:t>
      </w:r>
    </w:p>
    <w:p w:rsidR="004E6DD8" w:rsidRPr="004E6DD8" w:rsidRDefault="004E6DD8" w:rsidP="004E6DD8">
      <w:pPr>
        <w:rPr>
          <w:rFonts w:ascii="Arial Narrow" w:hAnsi="Arial Narrow" w:cs="Arial"/>
          <w:sz w:val="24"/>
          <w:szCs w:val="24"/>
          <w:shd w:val="clear" w:color="auto" w:fill="FCFCFC"/>
        </w:rPr>
      </w:pPr>
      <w:r w:rsidRPr="004E6DD8">
        <w:rPr>
          <w:rFonts w:ascii="Arial Narrow" w:hAnsi="Arial Narrow" w:cs="Arial"/>
          <w:sz w:val="24"/>
          <w:szCs w:val="24"/>
        </w:rPr>
        <w:br/>
      </w:r>
      <w:r w:rsidRPr="004E6DD8">
        <w:rPr>
          <w:rFonts w:ascii="Arial Narrow" w:hAnsi="Arial Narrow" w:cs="Arial"/>
          <w:sz w:val="24"/>
          <w:szCs w:val="24"/>
          <w:shd w:val="clear" w:color="auto" w:fill="FCFCFC"/>
        </w:rPr>
        <w:t xml:space="preserve">– </w:t>
      </w:r>
      <w:r w:rsidRPr="004E6DD8">
        <w:rPr>
          <w:rFonts w:ascii="Arial Narrow" w:hAnsi="Arial Narrow" w:cs="Arial"/>
          <w:b/>
          <w:sz w:val="24"/>
          <w:szCs w:val="24"/>
          <w:shd w:val="clear" w:color="auto" w:fill="FCFCFC"/>
        </w:rPr>
        <w:t>Unerring focus on the quality of teaching.</w:t>
      </w:r>
    </w:p>
    <w:p w:rsidR="004E6DD8" w:rsidRPr="004E6DD8" w:rsidRDefault="004E6DD8" w:rsidP="004E6DD8">
      <w:pPr>
        <w:pStyle w:val="ListParagraph"/>
        <w:numPr>
          <w:ilvl w:val="0"/>
          <w:numId w:val="3"/>
        </w:numPr>
        <w:rPr>
          <w:rFonts w:ascii="Arial Narrow" w:hAnsi="Arial Narrow" w:cs="Arial"/>
          <w:sz w:val="24"/>
          <w:szCs w:val="24"/>
        </w:rPr>
      </w:pPr>
      <w:r w:rsidRPr="004E6DD8">
        <w:rPr>
          <w:rFonts w:ascii="Arial Narrow" w:hAnsi="Arial Narrow" w:cs="Arial"/>
          <w:sz w:val="24"/>
          <w:szCs w:val="24"/>
        </w:rPr>
        <w:t>During 2015-2016, we were led by a National Leader of Education, and the current Principal is a Specialist Leader of Education. We work closely with the ASPIRE Teaching School and Gawthorpe Community Academy, A National Support School, on joint CPD for all our sta</w:t>
      </w:r>
      <w:r>
        <w:rPr>
          <w:rFonts w:ascii="Arial Narrow" w:hAnsi="Arial Narrow" w:cs="Arial"/>
          <w:sz w:val="24"/>
          <w:szCs w:val="24"/>
        </w:rPr>
        <w:t>ff. O</w:t>
      </w:r>
      <w:r w:rsidRPr="004E6DD8">
        <w:rPr>
          <w:rFonts w:ascii="Arial Narrow" w:hAnsi="Arial Narrow" w:cs="Arial"/>
          <w:sz w:val="24"/>
          <w:szCs w:val="24"/>
        </w:rPr>
        <w:t xml:space="preserve">ur HMI report (October 2015) states: </w:t>
      </w:r>
    </w:p>
    <w:p w:rsidR="004E6DD8" w:rsidRPr="004D3461" w:rsidRDefault="004E6DD8" w:rsidP="004E6DD8">
      <w:pPr>
        <w:pStyle w:val="ListParagraph"/>
        <w:numPr>
          <w:ilvl w:val="1"/>
          <w:numId w:val="3"/>
        </w:numPr>
        <w:rPr>
          <w:rFonts w:ascii="Arial Narrow" w:hAnsi="Arial Narrow" w:cs="Arial"/>
          <w:sz w:val="24"/>
          <w:szCs w:val="24"/>
        </w:rPr>
      </w:pPr>
      <w:r w:rsidRPr="004E6DD8">
        <w:rPr>
          <w:rFonts w:ascii="Arial Narrow" w:hAnsi="Arial Narrow"/>
          <w:i/>
          <w:sz w:val="24"/>
          <w:szCs w:val="24"/>
        </w:rPr>
        <w:t xml:space="preserve"> Senior leaders have quickly grasped the strengths and weaknesses within the school and have set about using partnerships to provide training, coaching and support for teachers and governors…There is a clear programme of training in place and this is tailored to the needs of individual staff.</w:t>
      </w:r>
    </w:p>
    <w:p w:rsidR="004D3461" w:rsidRPr="004E6DD8" w:rsidRDefault="004D3461" w:rsidP="004D3461">
      <w:pPr>
        <w:pStyle w:val="ListParagraph"/>
        <w:numPr>
          <w:ilvl w:val="0"/>
          <w:numId w:val="3"/>
        </w:numPr>
        <w:rPr>
          <w:rFonts w:ascii="Arial Narrow" w:hAnsi="Arial Narrow" w:cs="Arial"/>
          <w:sz w:val="24"/>
          <w:szCs w:val="24"/>
        </w:rPr>
      </w:pPr>
      <w:r>
        <w:rPr>
          <w:rFonts w:ascii="Arial Narrow" w:hAnsi="Arial Narrow" w:cs="Arial"/>
          <w:sz w:val="24"/>
          <w:szCs w:val="24"/>
        </w:rPr>
        <w:t>Additional 2017-18 o</w:t>
      </w:r>
      <w:r>
        <w:rPr>
          <w:rFonts w:ascii="Arial Narrow" w:hAnsi="Arial Narrow"/>
          <w:sz w:val="24"/>
          <w:szCs w:val="24"/>
        </w:rPr>
        <w:t xml:space="preserve">ur School Development Plans evidence that we continually strive to improve the quality of teaching for all children in the academy. </w:t>
      </w:r>
    </w:p>
    <w:p w:rsidR="004E6DD8" w:rsidRDefault="004E6DD8" w:rsidP="004E6DD8">
      <w:pPr>
        <w:rPr>
          <w:rFonts w:ascii="Arial Narrow" w:hAnsi="Arial Narrow" w:cs="Arial"/>
          <w:b/>
          <w:sz w:val="24"/>
          <w:szCs w:val="24"/>
          <w:shd w:val="clear" w:color="auto" w:fill="FCFCFC"/>
        </w:rPr>
      </w:pPr>
      <w:r w:rsidRPr="004E6DD8">
        <w:rPr>
          <w:rFonts w:ascii="Arial Narrow" w:hAnsi="Arial Narrow" w:cs="Arial"/>
          <w:sz w:val="24"/>
          <w:szCs w:val="24"/>
        </w:rPr>
        <w:br/>
      </w:r>
      <w:r w:rsidRPr="004E6DD8">
        <w:rPr>
          <w:rFonts w:ascii="Arial Narrow" w:hAnsi="Arial Narrow" w:cs="Arial"/>
          <w:b/>
          <w:sz w:val="24"/>
          <w:szCs w:val="24"/>
          <w:shd w:val="clear" w:color="auto" w:fill="FCFCFC"/>
        </w:rPr>
        <w:t>– Identification of the main barriers to learning for PP-eligible pupils</w:t>
      </w:r>
      <w:r w:rsidR="00167015">
        <w:rPr>
          <w:rFonts w:ascii="Arial Narrow" w:hAnsi="Arial Narrow" w:cs="Arial"/>
          <w:b/>
          <w:sz w:val="24"/>
          <w:szCs w:val="24"/>
          <w:shd w:val="clear" w:color="auto" w:fill="FCFCFC"/>
        </w:rPr>
        <w:t>;</w:t>
      </w:r>
      <w:r w:rsidR="00167015" w:rsidRPr="00167015">
        <w:rPr>
          <w:rFonts w:ascii="Arial Narrow" w:hAnsi="Arial Narrow" w:cs="Arial"/>
          <w:sz w:val="24"/>
          <w:szCs w:val="24"/>
          <w:shd w:val="clear" w:color="auto" w:fill="FCFCFC"/>
        </w:rPr>
        <w:t xml:space="preserve"> </w:t>
      </w:r>
      <w:r w:rsidR="00167015" w:rsidRPr="00167015">
        <w:rPr>
          <w:rFonts w:ascii="Arial Narrow" w:hAnsi="Arial Narrow" w:cs="Arial"/>
          <w:b/>
          <w:sz w:val="24"/>
          <w:szCs w:val="24"/>
          <w:shd w:val="clear" w:color="auto" w:fill="FCFCFC"/>
        </w:rPr>
        <w:t>Evidence is used to decide on which strategies are likely to be most effective in overcoming the barriers to learning</w:t>
      </w:r>
      <w:r w:rsidR="00167015">
        <w:rPr>
          <w:rFonts w:ascii="Arial Narrow" w:hAnsi="Arial Narrow" w:cs="Arial"/>
          <w:b/>
          <w:sz w:val="24"/>
          <w:szCs w:val="24"/>
          <w:shd w:val="clear" w:color="auto" w:fill="FCFCFC"/>
        </w:rPr>
        <w:t xml:space="preserve">; </w:t>
      </w:r>
      <w:r w:rsidR="00167015" w:rsidRPr="00167015">
        <w:rPr>
          <w:rFonts w:ascii="Arial Narrow" w:hAnsi="Arial Narrow" w:cs="Arial"/>
          <w:b/>
          <w:sz w:val="24"/>
          <w:szCs w:val="24"/>
          <w:shd w:val="clear" w:color="auto" w:fill="FCFCFC"/>
        </w:rPr>
        <w:t>Staff (teachers and support staff) are trained in depth on the chosen strategies.</w:t>
      </w:r>
    </w:p>
    <w:p w:rsidR="007C450D" w:rsidRDefault="007C450D" w:rsidP="004E6DD8">
      <w:pPr>
        <w:pStyle w:val="ListParagraph"/>
        <w:numPr>
          <w:ilvl w:val="0"/>
          <w:numId w:val="3"/>
        </w:numPr>
        <w:rPr>
          <w:rFonts w:ascii="Arial Narrow" w:hAnsi="Arial Narrow" w:cs="Arial"/>
          <w:sz w:val="24"/>
          <w:szCs w:val="24"/>
        </w:rPr>
      </w:pPr>
      <w:r>
        <w:rPr>
          <w:rFonts w:ascii="Arial Narrow" w:hAnsi="Arial Narrow" w:cs="Arial"/>
          <w:sz w:val="24"/>
          <w:szCs w:val="24"/>
        </w:rPr>
        <w:t xml:space="preserve">We have identified five main barriers to learning for our PP-eligible pupils, and mapped out how we seek to address these (see below). </w:t>
      </w:r>
    </w:p>
    <w:p w:rsidR="00167015" w:rsidRDefault="00167015" w:rsidP="004E6DD8">
      <w:pPr>
        <w:pStyle w:val="ListParagraph"/>
        <w:numPr>
          <w:ilvl w:val="0"/>
          <w:numId w:val="3"/>
        </w:numPr>
        <w:rPr>
          <w:rFonts w:ascii="Arial Narrow" w:hAnsi="Arial Narrow" w:cs="Arial"/>
          <w:sz w:val="24"/>
          <w:szCs w:val="24"/>
        </w:rPr>
      </w:pPr>
      <w:r>
        <w:rPr>
          <w:rFonts w:ascii="Arial Narrow" w:hAnsi="Arial Narrow" w:cs="Arial"/>
          <w:sz w:val="24"/>
          <w:szCs w:val="24"/>
        </w:rPr>
        <w:t xml:space="preserve">We look at evidence to ascertain the progress of our children, and ensure that interventions in place are having an impact across the half term. </w:t>
      </w:r>
    </w:p>
    <w:p w:rsidR="00167015" w:rsidRDefault="00167015" w:rsidP="004E6DD8">
      <w:pPr>
        <w:pStyle w:val="ListParagraph"/>
        <w:numPr>
          <w:ilvl w:val="0"/>
          <w:numId w:val="3"/>
        </w:numPr>
        <w:rPr>
          <w:rFonts w:ascii="Arial Narrow" w:hAnsi="Arial Narrow" w:cs="Arial"/>
          <w:sz w:val="24"/>
          <w:szCs w:val="24"/>
        </w:rPr>
      </w:pPr>
      <w:r>
        <w:rPr>
          <w:rFonts w:ascii="Arial Narrow" w:hAnsi="Arial Narrow" w:cs="Arial"/>
          <w:sz w:val="24"/>
          <w:szCs w:val="24"/>
        </w:rPr>
        <w:t xml:space="preserve">We have a comprehensive approach to CPD through our links with the Teaching School, National Support School and other links within the Multi-Academy Trust, to ensure all staff are well trained. </w:t>
      </w:r>
    </w:p>
    <w:p w:rsidR="00167015" w:rsidRDefault="00167015" w:rsidP="00167015">
      <w:pPr>
        <w:pStyle w:val="ListParagraph"/>
        <w:numPr>
          <w:ilvl w:val="0"/>
          <w:numId w:val="3"/>
        </w:numPr>
        <w:rPr>
          <w:rFonts w:ascii="Arial Narrow" w:hAnsi="Arial Narrow" w:cs="Arial"/>
          <w:sz w:val="24"/>
          <w:szCs w:val="24"/>
        </w:rPr>
      </w:pPr>
      <w:r>
        <w:rPr>
          <w:rFonts w:ascii="Arial Narrow" w:hAnsi="Arial Narrow" w:cs="Arial"/>
          <w:sz w:val="24"/>
          <w:szCs w:val="24"/>
        </w:rPr>
        <w:t xml:space="preserve">We funded support staff to undertake FFT reading training </w:t>
      </w:r>
      <w:r w:rsidR="004D3461">
        <w:rPr>
          <w:rFonts w:ascii="Arial Narrow" w:hAnsi="Arial Narrow" w:cs="Arial"/>
          <w:sz w:val="24"/>
          <w:szCs w:val="24"/>
        </w:rPr>
        <w:t xml:space="preserve">last </w:t>
      </w:r>
      <w:r>
        <w:rPr>
          <w:rFonts w:ascii="Arial Narrow" w:hAnsi="Arial Narrow" w:cs="Arial"/>
          <w:sz w:val="24"/>
          <w:szCs w:val="24"/>
        </w:rPr>
        <w:t>year, at significant cost to support underachiev</w:t>
      </w:r>
      <w:r w:rsidR="004D3461">
        <w:rPr>
          <w:rFonts w:ascii="Arial Narrow" w:hAnsi="Arial Narrow" w:cs="Arial"/>
          <w:sz w:val="24"/>
          <w:szCs w:val="24"/>
        </w:rPr>
        <w:t xml:space="preserve">ing readers across the academy, and are now invested in the Improving Support Staff CPD programme, lead by the ASPIRE teaching school. </w:t>
      </w:r>
    </w:p>
    <w:p w:rsidR="007C450D" w:rsidRDefault="004E6DD8" w:rsidP="007C450D">
      <w:pPr>
        <w:rPr>
          <w:rFonts w:ascii="Arial Narrow" w:hAnsi="Arial Narrow" w:cs="Arial"/>
          <w:sz w:val="24"/>
          <w:szCs w:val="24"/>
        </w:rPr>
      </w:pPr>
      <w:r w:rsidRPr="007C450D">
        <w:rPr>
          <w:rFonts w:ascii="Arial Narrow" w:hAnsi="Arial Narrow" w:cs="Arial"/>
          <w:b/>
          <w:sz w:val="24"/>
          <w:szCs w:val="24"/>
          <w:shd w:val="clear" w:color="auto" w:fill="FCFCFC"/>
        </w:rPr>
        <w:t>– Every effort is made to engage parents and carers in the education and progress of their child.</w:t>
      </w:r>
    </w:p>
    <w:p w:rsidR="00167015" w:rsidRDefault="007C450D" w:rsidP="007C450D">
      <w:pPr>
        <w:pStyle w:val="ListParagraph"/>
        <w:numPr>
          <w:ilvl w:val="0"/>
          <w:numId w:val="3"/>
        </w:numPr>
        <w:rPr>
          <w:rFonts w:ascii="Arial Narrow" w:hAnsi="Arial Narrow" w:cs="Arial"/>
          <w:sz w:val="24"/>
          <w:szCs w:val="24"/>
        </w:rPr>
      </w:pPr>
      <w:r>
        <w:rPr>
          <w:rFonts w:ascii="Arial Narrow" w:hAnsi="Arial Narrow" w:cs="Arial"/>
          <w:sz w:val="24"/>
          <w:szCs w:val="24"/>
        </w:rPr>
        <w:lastRenderedPageBreak/>
        <w:t xml:space="preserve">Our learning mentor and attendance officer have been appointed through this process, and significant resources devoted to making the school a more open, welcome place where parents are a key part of the learning process. </w:t>
      </w:r>
      <w:r w:rsidR="00167015">
        <w:rPr>
          <w:rFonts w:ascii="Arial Narrow" w:hAnsi="Arial Narrow" w:cs="Arial"/>
          <w:sz w:val="24"/>
          <w:szCs w:val="24"/>
        </w:rPr>
        <w:t xml:space="preserve">We have invested in home learning (Ipad spelling scheme) and revision packs for key year groups. We run parent parentship learning programmes, open the school every week for attendance and celebration assembly and regularly invite parents in for class run coffee mornings and events. </w:t>
      </w:r>
    </w:p>
    <w:p w:rsidR="00167015" w:rsidRDefault="004E6DD8" w:rsidP="00167015">
      <w:pPr>
        <w:rPr>
          <w:rFonts w:ascii="Arial Narrow" w:hAnsi="Arial Narrow" w:cs="Arial"/>
          <w:sz w:val="24"/>
          <w:szCs w:val="24"/>
        </w:rPr>
      </w:pPr>
      <w:r w:rsidRPr="00167015">
        <w:rPr>
          <w:rFonts w:ascii="Arial Narrow" w:hAnsi="Arial Narrow" w:cs="Arial"/>
          <w:sz w:val="24"/>
          <w:szCs w:val="24"/>
        </w:rPr>
        <w:br/>
      </w:r>
      <w:r w:rsidRPr="00167015">
        <w:rPr>
          <w:rFonts w:ascii="Arial Narrow" w:hAnsi="Arial Narrow" w:cs="Arial"/>
          <w:b/>
          <w:sz w:val="24"/>
          <w:szCs w:val="24"/>
          <w:shd w:val="clear" w:color="auto" w:fill="FCFCFC"/>
        </w:rPr>
        <w:t>– If poor attendance is an issue, this is addressed as a priority.</w:t>
      </w:r>
    </w:p>
    <w:p w:rsidR="00167015" w:rsidRDefault="00167015" w:rsidP="00167015">
      <w:pPr>
        <w:pStyle w:val="ListParagraph"/>
        <w:numPr>
          <w:ilvl w:val="0"/>
          <w:numId w:val="3"/>
        </w:numPr>
        <w:rPr>
          <w:rFonts w:ascii="Arial Narrow" w:hAnsi="Arial Narrow" w:cs="Arial"/>
          <w:sz w:val="24"/>
          <w:szCs w:val="24"/>
        </w:rPr>
      </w:pPr>
      <w:r>
        <w:rPr>
          <w:rFonts w:ascii="Arial Narrow" w:hAnsi="Arial Narrow" w:cs="Arial"/>
          <w:sz w:val="24"/>
          <w:szCs w:val="24"/>
        </w:rPr>
        <w:t xml:space="preserve">Our approach to attendance is robust. We have a learning mentor and attendance officer, and work closely with Education Welfare to challenge poor attendance. </w:t>
      </w:r>
    </w:p>
    <w:p w:rsidR="00167015" w:rsidRDefault="004E6DD8" w:rsidP="00167015">
      <w:pPr>
        <w:rPr>
          <w:rFonts w:ascii="Arial Narrow" w:hAnsi="Arial Narrow" w:cs="Arial"/>
          <w:sz w:val="24"/>
          <w:szCs w:val="24"/>
        </w:rPr>
      </w:pPr>
      <w:r w:rsidRPr="00167015">
        <w:rPr>
          <w:rFonts w:ascii="Arial Narrow" w:hAnsi="Arial Narrow" w:cs="Arial"/>
          <w:b/>
          <w:sz w:val="24"/>
          <w:szCs w:val="24"/>
          <w:shd w:val="clear" w:color="auto" w:fill="FCFCFC"/>
        </w:rPr>
        <w:t>– 100 per cent buy-in from all staff to the importance of the PP agenda is essential, with all staff conveying positive and aspirational messages to PP-eligible pupils. Performance management is used to reinforce the importance of PP effectiveness</w:t>
      </w:r>
      <w:r w:rsidR="00167015" w:rsidRPr="00167015">
        <w:rPr>
          <w:rFonts w:ascii="Arial Narrow" w:hAnsi="Arial Narrow" w:cs="Arial"/>
          <w:b/>
          <w:sz w:val="24"/>
          <w:szCs w:val="24"/>
          <w:shd w:val="clear" w:color="auto" w:fill="FCFCFC"/>
        </w:rPr>
        <w:t xml:space="preserve">; </w:t>
      </w:r>
      <w:r w:rsidRPr="00167015">
        <w:rPr>
          <w:rFonts w:ascii="Arial Narrow" w:hAnsi="Arial Narrow" w:cs="Arial"/>
          <w:b/>
          <w:sz w:val="24"/>
          <w:szCs w:val="24"/>
          <w:shd w:val="clear" w:color="auto" w:fill="FCFCFC"/>
        </w:rPr>
        <w:t>Effectiveness of teaching assistants is evaluated and, if necessary, increased through training and improved deployment.</w:t>
      </w:r>
    </w:p>
    <w:p w:rsidR="00167015" w:rsidRDefault="00167015" w:rsidP="00167015">
      <w:pPr>
        <w:pStyle w:val="ListParagraph"/>
        <w:numPr>
          <w:ilvl w:val="0"/>
          <w:numId w:val="3"/>
        </w:numPr>
        <w:rPr>
          <w:rFonts w:ascii="Arial Narrow" w:hAnsi="Arial Narrow" w:cs="Arial"/>
          <w:sz w:val="24"/>
          <w:szCs w:val="24"/>
        </w:rPr>
      </w:pPr>
      <w:r>
        <w:rPr>
          <w:rFonts w:ascii="Arial Narrow" w:hAnsi="Arial Narrow" w:cs="Arial"/>
          <w:sz w:val="24"/>
          <w:szCs w:val="24"/>
        </w:rPr>
        <w:t xml:space="preserve">Support staff are tasked through their performance management to explicitly support specific PP-eligible children across the academy. Support staff development is ongoing throughout the year with a weekly support staff training meeting led by a senior leader in school and appropriate training courses funded from school. </w:t>
      </w:r>
    </w:p>
    <w:p w:rsidR="00167015" w:rsidRDefault="00167015" w:rsidP="00167015">
      <w:pPr>
        <w:pStyle w:val="ListParagraph"/>
        <w:numPr>
          <w:ilvl w:val="0"/>
          <w:numId w:val="3"/>
        </w:numPr>
        <w:rPr>
          <w:rFonts w:ascii="Arial Narrow" w:hAnsi="Arial Narrow" w:cs="Arial"/>
          <w:sz w:val="24"/>
          <w:szCs w:val="24"/>
        </w:rPr>
      </w:pPr>
      <w:r>
        <w:rPr>
          <w:rFonts w:ascii="Arial Narrow" w:hAnsi="Arial Narrow" w:cs="Arial"/>
          <w:sz w:val="24"/>
          <w:szCs w:val="24"/>
        </w:rPr>
        <w:t>All teachers are aware of which children in their cohorts are PP-eligible and complete an overview so they are clear on the strategies they are to use to support these children.</w:t>
      </w:r>
    </w:p>
    <w:p w:rsidR="004E6DD8" w:rsidRPr="00167015" w:rsidRDefault="004E6DD8" w:rsidP="00167015">
      <w:pPr>
        <w:rPr>
          <w:rFonts w:ascii="Arial Narrow" w:hAnsi="Arial Narrow" w:cs="Arial"/>
          <w:b/>
          <w:sz w:val="24"/>
          <w:szCs w:val="24"/>
        </w:rPr>
      </w:pPr>
      <w:r w:rsidRPr="00167015">
        <w:rPr>
          <w:rFonts w:ascii="Arial Narrow" w:hAnsi="Arial Narrow" w:cs="Arial"/>
          <w:b/>
          <w:sz w:val="24"/>
          <w:szCs w:val="24"/>
          <w:shd w:val="clear" w:color="auto" w:fill="FCFCFC"/>
        </w:rPr>
        <w:t>– Governors are trained on PP.</w:t>
      </w:r>
    </w:p>
    <w:p w:rsidR="004E6DD8" w:rsidRDefault="00167015" w:rsidP="00167015">
      <w:pPr>
        <w:pStyle w:val="ListParagraph"/>
        <w:numPr>
          <w:ilvl w:val="0"/>
          <w:numId w:val="4"/>
        </w:numPr>
        <w:rPr>
          <w:rFonts w:ascii="Arial Narrow" w:hAnsi="Arial Narrow" w:cs="Arial"/>
          <w:sz w:val="24"/>
          <w:szCs w:val="24"/>
        </w:rPr>
      </w:pPr>
      <w:r>
        <w:rPr>
          <w:rFonts w:ascii="Arial Narrow" w:hAnsi="Arial Narrow" w:cs="Arial"/>
          <w:sz w:val="24"/>
          <w:szCs w:val="24"/>
        </w:rPr>
        <w:t xml:space="preserve">There is a named governor responsible for PP-eligible children. </w:t>
      </w:r>
    </w:p>
    <w:p w:rsidR="00167015" w:rsidRDefault="00167015" w:rsidP="00167015">
      <w:pPr>
        <w:pStyle w:val="ListParagraph"/>
        <w:numPr>
          <w:ilvl w:val="0"/>
          <w:numId w:val="4"/>
        </w:numPr>
        <w:rPr>
          <w:rFonts w:ascii="Arial Narrow" w:hAnsi="Arial Narrow" w:cs="Arial"/>
          <w:sz w:val="24"/>
          <w:szCs w:val="24"/>
        </w:rPr>
      </w:pPr>
      <w:r>
        <w:rPr>
          <w:rFonts w:ascii="Arial Narrow" w:hAnsi="Arial Narrow" w:cs="Arial"/>
          <w:sz w:val="24"/>
          <w:szCs w:val="24"/>
        </w:rPr>
        <w:t xml:space="preserve">This governor has attended relevant training this year from the local authority. </w:t>
      </w:r>
    </w:p>
    <w:p w:rsidR="00167015" w:rsidRDefault="00167015" w:rsidP="00167015">
      <w:pPr>
        <w:pStyle w:val="ListParagraph"/>
        <w:numPr>
          <w:ilvl w:val="0"/>
          <w:numId w:val="4"/>
        </w:numPr>
        <w:rPr>
          <w:rFonts w:ascii="Arial Narrow" w:hAnsi="Arial Narrow" w:cs="Arial"/>
          <w:sz w:val="24"/>
          <w:szCs w:val="24"/>
        </w:rPr>
      </w:pPr>
      <w:r>
        <w:rPr>
          <w:rFonts w:ascii="Arial Narrow" w:hAnsi="Arial Narrow" w:cs="Arial"/>
          <w:sz w:val="24"/>
          <w:szCs w:val="24"/>
        </w:rPr>
        <w:t xml:space="preserve">They regularly scrutinise the progress and provision for these children half termly in standards committee and in governor visits to school. </w:t>
      </w:r>
    </w:p>
    <w:p w:rsidR="0025773D" w:rsidRDefault="0025773D" w:rsidP="0025773D">
      <w:pPr>
        <w:rPr>
          <w:rFonts w:ascii="Arial Narrow" w:hAnsi="Arial Narrow" w:cs="Arial"/>
          <w:sz w:val="24"/>
          <w:szCs w:val="24"/>
        </w:rPr>
      </w:pPr>
    </w:p>
    <w:p w:rsidR="0025773D" w:rsidRDefault="0025773D" w:rsidP="0025773D">
      <w:pPr>
        <w:rPr>
          <w:rFonts w:ascii="Arial Narrow" w:hAnsi="Arial Narrow" w:cs="Arial"/>
          <w:sz w:val="24"/>
          <w:szCs w:val="24"/>
        </w:rPr>
      </w:pPr>
    </w:p>
    <w:p w:rsidR="0025773D" w:rsidRDefault="0025773D" w:rsidP="0025773D">
      <w:pPr>
        <w:rPr>
          <w:rFonts w:ascii="Arial Narrow" w:hAnsi="Arial Narrow" w:cs="Arial"/>
          <w:sz w:val="24"/>
          <w:szCs w:val="24"/>
        </w:rPr>
      </w:pPr>
    </w:p>
    <w:p w:rsidR="0025773D" w:rsidRDefault="0025773D" w:rsidP="0025773D">
      <w:pPr>
        <w:rPr>
          <w:rFonts w:ascii="Arial Narrow" w:hAnsi="Arial Narrow" w:cs="Arial"/>
          <w:sz w:val="24"/>
          <w:szCs w:val="24"/>
        </w:rPr>
      </w:pPr>
    </w:p>
    <w:p w:rsidR="0025773D" w:rsidRDefault="0025773D" w:rsidP="0025773D">
      <w:pPr>
        <w:rPr>
          <w:rFonts w:ascii="Arial Narrow" w:hAnsi="Arial Narrow" w:cs="Arial"/>
          <w:sz w:val="24"/>
          <w:szCs w:val="24"/>
        </w:rPr>
      </w:pPr>
    </w:p>
    <w:p w:rsidR="0025773D" w:rsidRDefault="0025773D" w:rsidP="0025773D">
      <w:pPr>
        <w:rPr>
          <w:rFonts w:ascii="Arial Narrow" w:hAnsi="Arial Narrow" w:cs="Arial"/>
          <w:sz w:val="24"/>
          <w:szCs w:val="24"/>
        </w:rPr>
      </w:pPr>
    </w:p>
    <w:p w:rsidR="0025773D" w:rsidRDefault="0025773D" w:rsidP="0025773D">
      <w:pPr>
        <w:rPr>
          <w:rFonts w:ascii="Arial Narrow" w:hAnsi="Arial Narrow" w:cs="Arial"/>
          <w:sz w:val="24"/>
          <w:szCs w:val="24"/>
        </w:rPr>
      </w:pPr>
    </w:p>
    <w:p w:rsidR="0025773D" w:rsidRDefault="0025773D" w:rsidP="0025773D">
      <w:pPr>
        <w:rPr>
          <w:rFonts w:ascii="Arial Narrow" w:hAnsi="Arial Narrow" w:cs="Arial"/>
          <w:sz w:val="24"/>
          <w:szCs w:val="24"/>
        </w:rPr>
      </w:pPr>
    </w:p>
    <w:p w:rsidR="0025773D" w:rsidRDefault="0025773D" w:rsidP="0025773D">
      <w:pPr>
        <w:rPr>
          <w:rFonts w:ascii="Arial Narrow" w:hAnsi="Arial Narrow" w:cs="Arial"/>
          <w:sz w:val="24"/>
          <w:szCs w:val="24"/>
        </w:rPr>
      </w:pPr>
    </w:p>
    <w:p w:rsidR="0025773D" w:rsidRDefault="0025773D" w:rsidP="0025773D">
      <w:pPr>
        <w:rPr>
          <w:rFonts w:ascii="Arial Narrow" w:hAnsi="Arial Narrow" w:cs="Arial"/>
          <w:sz w:val="24"/>
          <w:szCs w:val="24"/>
        </w:rPr>
      </w:pPr>
    </w:p>
    <w:p w:rsidR="0025773D" w:rsidRDefault="0025773D" w:rsidP="0025773D">
      <w:pPr>
        <w:rPr>
          <w:rFonts w:ascii="Arial Narrow" w:hAnsi="Arial Narrow" w:cs="Arial"/>
          <w:sz w:val="24"/>
          <w:szCs w:val="24"/>
        </w:rPr>
      </w:pPr>
    </w:p>
    <w:p w:rsidR="0025773D" w:rsidRDefault="0025773D" w:rsidP="0025773D">
      <w:pPr>
        <w:rPr>
          <w:rFonts w:ascii="Arial Narrow" w:hAnsi="Arial Narrow" w:cs="Arial"/>
          <w:sz w:val="24"/>
          <w:szCs w:val="24"/>
        </w:rPr>
      </w:pPr>
    </w:p>
    <w:p w:rsidR="0025773D" w:rsidRDefault="0025773D" w:rsidP="0025773D">
      <w:pPr>
        <w:rPr>
          <w:rFonts w:ascii="Arial Narrow" w:hAnsi="Arial Narrow" w:cs="Arial"/>
          <w:sz w:val="24"/>
          <w:szCs w:val="24"/>
        </w:rPr>
      </w:pPr>
    </w:p>
    <w:p w:rsidR="0025773D" w:rsidRDefault="0025773D" w:rsidP="0025773D">
      <w:pPr>
        <w:rPr>
          <w:rFonts w:ascii="Arial Narrow" w:hAnsi="Arial Narrow" w:cs="Arial"/>
          <w:sz w:val="24"/>
          <w:szCs w:val="24"/>
        </w:rPr>
      </w:pPr>
    </w:p>
    <w:p w:rsidR="0025773D" w:rsidRDefault="0025773D" w:rsidP="0025773D">
      <w:pPr>
        <w:rPr>
          <w:rFonts w:ascii="Arial Narrow" w:hAnsi="Arial Narrow" w:cs="Arial"/>
          <w:sz w:val="24"/>
          <w:szCs w:val="24"/>
        </w:rPr>
      </w:pPr>
    </w:p>
    <w:p w:rsidR="0025773D" w:rsidRDefault="0025773D" w:rsidP="0025773D">
      <w:pPr>
        <w:rPr>
          <w:rFonts w:ascii="Arial Narrow" w:hAnsi="Arial Narrow" w:cs="Arial"/>
          <w:sz w:val="24"/>
          <w:szCs w:val="24"/>
        </w:rPr>
      </w:pPr>
    </w:p>
    <w:p w:rsidR="0025773D" w:rsidRDefault="0025773D" w:rsidP="0025773D">
      <w:pPr>
        <w:rPr>
          <w:rFonts w:ascii="Arial Narrow" w:hAnsi="Arial Narrow" w:cs="Arial"/>
          <w:sz w:val="24"/>
          <w:szCs w:val="24"/>
        </w:rPr>
      </w:pPr>
    </w:p>
    <w:tbl>
      <w:tblPr>
        <w:tblStyle w:val="TableGrid"/>
        <w:tblW w:w="10485" w:type="dxa"/>
        <w:tblLook w:val="04A0" w:firstRow="1" w:lastRow="0" w:firstColumn="1" w:lastColumn="0" w:noHBand="0" w:noVBand="1"/>
      </w:tblPr>
      <w:tblGrid>
        <w:gridCol w:w="4508"/>
        <w:gridCol w:w="5977"/>
      </w:tblGrid>
      <w:tr w:rsidR="004E6DD8" w:rsidRPr="004E6DD8" w:rsidTr="00324428">
        <w:tc>
          <w:tcPr>
            <w:tcW w:w="10485" w:type="dxa"/>
            <w:gridSpan w:val="2"/>
          </w:tcPr>
          <w:p w:rsidR="0044340F" w:rsidRPr="004E6DD8" w:rsidRDefault="0044340F" w:rsidP="0044340F">
            <w:pPr>
              <w:jc w:val="center"/>
              <w:rPr>
                <w:rFonts w:ascii="Arial Narrow" w:hAnsi="Arial Narrow" w:cs="Arial"/>
                <w:b/>
                <w:sz w:val="24"/>
                <w:szCs w:val="24"/>
              </w:rPr>
            </w:pPr>
          </w:p>
          <w:p w:rsidR="0044340F" w:rsidRPr="004E6DD8" w:rsidRDefault="004D3461" w:rsidP="0044340F">
            <w:pPr>
              <w:jc w:val="center"/>
              <w:rPr>
                <w:rFonts w:ascii="Arial Narrow" w:hAnsi="Arial Narrow" w:cs="Arial"/>
                <w:b/>
                <w:sz w:val="24"/>
                <w:szCs w:val="24"/>
              </w:rPr>
            </w:pPr>
            <w:r>
              <w:rPr>
                <w:rFonts w:ascii="Arial Narrow" w:hAnsi="Arial Narrow" w:cs="Arial"/>
                <w:b/>
                <w:sz w:val="24"/>
                <w:szCs w:val="24"/>
              </w:rPr>
              <w:t>PUPIL PREMIUM FUNDING 2017-2018</w:t>
            </w:r>
          </w:p>
          <w:p w:rsidR="0044340F" w:rsidRPr="004E6DD8" w:rsidRDefault="0044340F" w:rsidP="0044340F">
            <w:pPr>
              <w:jc w:val="center"/>
              <w:rPr>
                <w:rFonts w:ascii="Arial Narrow" w:hAnsi="Arial Narrow" w:cs="Arial"/>
                <w:b/>
                <w:sz w:val="24"/>
                <w:szCs w:val="24"/>
              </w:rPr>
            </w:pPr>
          </w:p>
        </w:tc>
      </w:tr>
      <w:tr w:rsidR="004E6DD8" w:rsidRPr="004E6DD8" w:rsidTr="00324428">
        <w:tc>
          <w:tcPr>
            <w:tcW w:w="10485" w:type="dxa"/>
            <w:gridSpan w:val="2"/>
          </w:tcPr>
          <w:p w:rsidR="0044340F" w:rsidRPr="004E6DD8" w:rsidRDefault="0044340F" w:rsidP="0044340F">
            <w:pPr>
              <w:rPr>
                <w:rFonts w:ascii="Arial Narrow" w:hAnsi="Arial Narrow" w:cs="Arial"/>
                <w:sz w:val="24"/>
                <w:szCs w:val="24"/>
              </w:rPr>
            </w:pPr>
          </w:p>
          <w:p w:rsidR="0044340F" w:rsidRPr="004E6DD8" w:rsidRDefault="0044340F" w:rsidP="0044340F">
            <w:pPr>
              <w:jc w:val="both"/>
              <w:rPr>
                <w:rFonts w:ascii="Arial Narrow" w:hAnsi="Arial Narrow" w:cs="Arial"/>
                <w:sz w:val="24"/>
                <w:szCs w:val="24"/>
              </w:rPr>
            </w:pPr>
            <w:r w:rsidRPr="004E6DD8">
              <w:rPr>
                <w:rFonts w:ascii="Arial Narrow" w:hAnsi="Arial Narrow" w:cs="Arial"/>
                <w:sz w:val="24"/>
                <w:szCs w:val="24"/>
              </w:rPr>
              <w:t>The Pupil Premium Grant is additional funding for publicly funded schools in England to raise the attainment of disadvantaged pupils of all abilities. The aim is to diminish the difference between them and their peers</w:t>
            </w:r>
            <w:r w:rsidR="00804C70" w:rsidRPr="004E6DD8">
              <w:rPr>
                <w:rFonts w:ascii="Arial Narrow" w:hAnsi="Arial Narrow" w:cs="Arial"/>
                <w:sz w:val="24"/>
                <w:szCs w:val="24"/>
              </w:rPr>
              <w:t xml:space="preserve"> in terms of attainment and / or progress</w:t>
            </w:r>
            <w:r w:rsidRPr="004E6DD8">
              <w:rPr>
                <w:rFonts w:ascii="Arial Narrow" w:hAnsi="Arial Narrow" w:cs="Arial"/>
                <w:sz w:val="24"/>
                <w:szCs w:val="24"/>
              </w:rPr>
              <w:t xml:space="preserve">. </w:t>
            </w:r>
          </w:p>
          <w:p w:rsidR="0044340F" w:rsidRPr="004E6DD8" w:rsidRDefault="0044340F" w:rsidP="0044340F">
            <w:pPr>
              <w:rPr>
                <w:rFonts w:ascii="Arial Narrow" w:hAnsi="Arial Narrow" w:cs="Arial"/>
                <w:sz w:val="24"/>
                <w:szCs w:val="24"/>
              </w:rPr>
            </w:pPr>
          </w:p>
        </w:tc>
      </w:tr>
      <w:tr w:rsidR="0044340F" w:rsidRPr="004E6DD8" w:rsidTr="00324428">
        <w:tc>
          <w:tcPr>
            <w:tcW w:w="4508" w:type="dxa"/>
          </w:tcPr>
          <w:p w:rsidR="0044340F" w:rsidRPr="004E6DD8" w:rsidRDefault="0044340F" w:rsidP="0044340F">
            <w:pPr>
              <w:jc w:val="center"/>
              <w:rPr>
                <w:rFonts w:ascii="Arial Narrow" w:hAnsi="Arial Narrow" w:cs="Arial"/>
                <w:b/>
                <w:sz w:val="24"/>
                <w:szCs w:val="24"/>
              </w:rPr>
            </w:pPr>
          </w:p>
          <w:p w:rsidR="0044340F" w:rsidRPr="004E6DD8" w:rsidRDefault="0044340F" w:rsidP="0044340F">
            <w:pPr>
              <w:jc w:val="center"/>
              <w:rPr>
                <w:rFonts w:ascii="Arial Narrow" w:hAnsi="Arial Narrow" w:cs="Arial"/>
                <w:b/>
                <w:sz w:val="24"/>
                <w:szCs w:val="24"/>
              </w:rPr>
            </w:pPr>
            <w:r w:rsidRPr="004E6DD8">
              <w:rPr>
                <w:rFonts w:ascii="Arial Narrow" w:hAnsi="Arial Narrow" w:cs="Arial"/>
                <w:b/>
                <w:sz w:val="24"/>
                <w:szCs w:val="24"/>
              </w:rPr>
              <w:t>Total</w:t>
            </w:r>
            <w:r w:rsidR="004D3461">
              <w:rPr>
                <w:rFonts w:ascii="Arial Narrow" w:hAnsi="Arial Narrow" w:cs="Arial"/>
                <w:b/>
                <w:sz w:val="24"/>
                <w:szCs w:val="24"/>
              </w:rPr>
              <w:t xml:space="preserve"> amount of Pupil Premium in 2017</w:t>
            </w:r>
            <w:r w:rsidRPr="004E6DD8">
              <w:rPr>
                <w:rFonts w:ascii="Arial Narrow" w:hAnsi="Arial Narrow" w:cs="Arial"/>
                <w:b/>
                <w:sz w:val="24"/>
                <w:szCs w:val="24"/>
              </w:rPr>
              <w:t>-201</w:t>
            </w:r>
            <w:r w:rsidR="004D3461">
              <w:rPr>
                <w:rFonts w:ascii="Arial Narrow" w:hAnsi="Arial Narrow" w:cs="Arial"/>
                <w:b/>
                <w:sz w:val="24"/>
                <w:szCs w:val="24"/>
              </w:rPr>
              <w:t>8</w:t>
            </w:r>
            <w:r w:rsidRPr="004E6DD8">
              <w:rPr>
                <w:rFonts w:ascii="Arial Narrow" w:hAnsi="Arial Narrow" w:cs="Arial"/>
                <w:b/>
                <w:sz w:val="24"/>
                <w:szCs w:val="24"/>
              </w:rPr>
              <w:t>:</w:t>
            </w:r>
          </w:p>
          <w:p w:rsidR="0044340F" w:rsidRPr="004E6DD8" w:rsidRDefault="0044340F" w:rsidP="0044340F">
            <w:pPr>
              <w:jc w:val="center"/>
              <w:rPr>
                <w:rFonts w:ascii="Arial Narrow" w:hAnsi="Arial Narrow" w:cs="Arial"/>
                <w:b/>
                <w:sz w:val="24"/>
                <w:szCs w:val="24"/>
              </w:rPr>
            </w:pPr>
          </w:p>
        </w:tc>
        <w:tc>
          <w:tcPr>
            <w:tcW w:w="5977" w:type="dxa"/>
          </w:tcPr>
          <w:p w:rsidR="0044340F" w:rsidRPr="004E6DD8" w:rsidRDefault="0044340F" w:rsidP="0044340F">
            <w:pPr>
              <w:jc w:val="center"/>
              <w:rPr>
                <w:rFonts w:ascii="Arial Narrow" w:hAnsi="Arial Narrow" w:cs="Arial"/>
                <w:b/>
                <w:sz w:val="24"/>
                <w:szCs w:val="24"/>
              </w:rPr>
            </w:pPr>
          </w:p>
          <w:p w:rsidR="0044340F" w:rsidRPr="004E6DD8" w:rsidRDefault="004D3461" w:rsidP="0044340F">
            <w:pPr>
              <w:jc w:val="center"/>
              <w:rPr>
                <w:rFonts w:ascii="Arial Narrow" w:hAnsi="Arial Narrow" w:cs="Arial"/>
                <w:b/>
                <w:sz w:val="24"/>
                <w:szCs w:val="24"/>
              </w:rPr>
            </w:pPr>
            <w:r>
              <w:rPr>
                <w:rFonts w:ascii="Arial Narrow" w:hAnsi="Arial Narrow" w:cs="Arial"/>
                <w:b/>
                <w:sz w:val="24"/>
                <w:szCs w:val="24"/>
              </w:rPr>
              <w:t>£</w:t>
            </w:r>
            <w:r w:rsidR="004B324E">
              <w:rPr>
                <w:rFonts w:ascii="Arial Narrow" w:hAnsi="Arial Narrow" w:cs="Arial"/>
                <w:b/>
                <w:sz w:val="24"/>
                <w:szCs w:val="24"/>
              </w:rPr>
              <w:t>69,320</w:t>
            </w:r>
            <w:r w:rsidR="0044340F" w:rsidRPr="004E6DD8">
              <w:rPr>
                <w:rFonts w:ascii="Arial Narrow" w:hAnsi="Arial Narrow" w:cs="Arial"/>
                <w:b/>
                <w:sz w:val="24"/>
                <w:szCs w:val="24"/>
              </w:rPr>
              <w:t xml:space="preserve"> (including </w:t>
            </w:r>
            <w:r w:rsidR="0044340F" w:rsidRPr="004B324E">
              <w:rPr>
                <w:rFonts w:ascii="Arial Narrow" w:hAnsi="Arial Narrow" w:cs="Arial"/>
                <w:b/>
                <w:sz w:val="24"/>
                <w:szCs w:val="24"/>
              </w:rPr>
              <w:t>£2,000 EY funding)</w:t>
            </w:r>
            <w:r w:rsidR="0044340F" w:rsidRPr="004E6DD8">
              <w:rPr>
                <w:rFonts w:ascii="Arial Narrow" w:hAnsi="Arial Narrow" w:cs="Arial"/>
                <w:b/>
                <w:sz w:val="24"/>
                <w:szCs w:val="24"/>
              </w:rPr>
              <w:t xml:space="preserve"> </w:t>
            </w:r>
          </w:p>
          <w:p w:rsidR="0044340F" w:rsidRPr="004E6DD8" w:rsidRDefault="0044340F" w:rsidP="0044340F">
            <w:pPr>
              <w:jc w:val="center"/>
              <w:rPr>
                <w:rFonts w:ascii="Arial Narrow" w:hAnsi="Arial Narrow" w:cs="Arial"/>
                <w:b/>
                <w:sz w:val="24"/>
                <w:szCs w:val="24"/>
              </w:rPr>
            </w:pPr>
          </w:p>
        </w:tc>
      </w:tr>
    </w:tbl>
    <w:p w:rsidR="0044340F" w:rsidRPr="004E6DD8" w:rsidRDefault="0044340F" w:rsidP="0044340F">
      <w:pPr>
        <w:rPr>
          <w:rFonts w:ascii="Arial Narrow" w:hAnsi="Arial Narrow" w:cs="Arial"/>
          <w:b/>
          <w:sz w:val="24"/>
          <w:szCs w:val="24"/>
          <w:u w:val="single"/>
        </w:rPr>
      </w:pPr>
    </w:p>
    <w:tbl>
      <w:tblPr>
        <w:tblStyle w:val="TableGrid"/>
        <w:tblW w:w="10485" w:type="dxa"/>
        <w:tblLook w:val="04A0" w:firstRow="1" w:lastRow="0" w:firstColumn="1" w:lastColumn="0" w:noHBand="0" w:noVBand="1"/>
      </w:tblPr>
      <w:tblGrid>
        <w:gridCol w:w="10485"/>
      </w:tblGrid>
      <w:tr w:rsidR="004E6DD8" w:rsidRPr="004E6DD8" w:rsidTr="00324428">
        <w:tc>
          <w:tcPr>
            <w:tcW w:w="10485" w:type="dxa"/>
          </w:tcPr>
          <w:p w:rsidR="0044340F" w:rsidRPr="004E6DD8" w:rsidRDefault="0044340F" w:rsidP="00CA1399">
            <w:pPr>
              <w:jc w:val="center"/>
              <w:rPr>
                <w:rFonts w:ascii="Arial Narrow" w:hAnsi="Arial Narrow" w:cs="Arial"/>
                <w:b/>
                <w:sz w:val="24"/>
                <w:szCs w:val="24"/>
              </w:rPr>
            </w:pPr>
          </w:p>
          <w:p w:rsidR="0044340F" w:rsidRPr="004E6DD8" w:rsidRDefault="0044340F" w:rsidP="00CA1399">
            <w:pPr>
              <w:jc w:val="center"/>
              <w:rPr>
                <w:rFonts w:ascii="Arial Narrow" w:hAnsi="Arial Narrow" w:cs="Arial"/>
                <w:b/>
                <w:sz w:val="24"/>
                <w:szCs w:val="24"/>
              </w:rPr>
            </w:pPr>
            <w:r w:rsidRPr="004E6DD8">
              <w:rPr>
                <w:rFonts w:ascii="Arial Narrow" w:hAnsi="Arial Narrow" w:cs="Arial"/>
                <w:b/>
                <w:sz w:val="24"/>
                <w:szCs w:val="24"/>
              </w:rPr>
              <w:t>THE MAIN BARRIERS TO EDUCATIONAL ACHIEVEMENT THAT THE DISADVANTAGED CHILDREN IN OUR SCHOOL FACE</w:t>
            </w:r>
          </w:p>
          <w:p w:rsidR="0044340F" w:rsidRPr="004E6DD8" w:rsidRDefault="0044340F" w:rsidP="00CA1399">
            <w:pPr>
              <w:jc w:val="center"/>
              <w:rPr>
                <w:rFonts w:ascii="Arial Narrow" w:hAnsi="Arial Narrow" w:cs="Arial"/>
                <w:b/>
                <w:sz w:val="24"/>
                <w:szCs w:val="24"/>
              </w:rPr>
            </w:pPr>
          </w:p>
        </w:tc>
      </w:tr>
      <w:tr w:rsidR="0044340F" w:rsidRPr="004E6DD8" w:rsidTr="00324428">
        <w:tc>
          <w:tcPr>
            <w:tcW w:w="10485" w:type="dxa"/>
          </w:tcPr>
          <w:p w:rsidR="0044340F" w:rsidRPr="004E6DD8" w:rsidRDefault="0044340F" w:rsidP="0044340F">
            <w:pPr>
              <w:jc w:val="both"/>
              <w:rPr>
                <w:rFonts w:ascii="Arial Narrow" w:hAnsi="Arial Narrow" w:cs="Arial"/>
                <w:sz w:val="24"/>
                <w:szCs w:val="24"/>
              </w:rPr>
            </w:pPr>
          </w:p>
          <w:p w:rsidR="0044340F" w:rsidRPr="004E6DD8" w:rsidRDefault="0044340F" w:rsidP="0044340F">
            <w:pPr>
              <w:jc w:val="both"/>
              <w:rPr>
                <w:rFonts w:ascii="Arial Narrow" w:hAnsi="Arial Narrow" w:cs="Arial"/>
                <w:sz w:val="24"/>
                <w:szCs w:val="24"/>
              </w:rPr>
            </w:pPr>
            <w:r w:rsidRPr="004E6DD8">
              <w:rPr>
                <w:rFonts w:ascii="Arial Narrow" w:hAnsi="Arial Narrow" w:cs="Arial"/>
                <w:sz w:val="24"/>
                <w:szCs w:val="24"/>
              </w:rPr>
              <w:t xml:space="preserve">The potential barriers for our disadvantaged children are: </w:t>
            </w:r>
          </w:p>
          <w:p w:rsidR="0044340F" w:rsidRPr="004E6DD8" w:rsidRDefault="0044340F" w:rsidP="0044340F">
            <w:pPr>
              <w:jc w:val="both"/>
              <w:rPr>
                <w:rFonts w:ascii="Arial Narrow" w:hAnsi="Arial Narrow" w:cs="Arial"/>
                <w:sz w:val="24"/>
                <w:szCs w:val="24"/>
              </w:rPr>
            </w:pPr>
          </w:p>
          <w:p w:rsidR="0044340F" w:rsidRPr="004E6DD8" w:rsidRDefault="0044340F" w:rsidP="0044340F">
            <w:pPr>
              <w:pStyle w:val="ListParagraph"/>
              <w:numPr>
                <w:ilvl w:val="0"/>
                <w:numId w:val="1"/>
              </w:numPr>
              <w:jc w:val="both"/>
              <w:rPr>
                <w:rFonts w:ascii="Arial Narrow" w:hAnsi="Arial Narrow" w:cs="Arial"/>
                <w:sz w:val="24"/>
                <w:szCs w:val="24"/>
              </w:rPr>
            </w:pPr>
            <w:r w:rsidRPr="004E6DD8">
              <w:rPr>
                <w:rFonts w:ascii="Arial Narrow" w:hAnsi="Arial Narrow" w:cs="Arial"/>
                <w:b/>
                <w:sz w:val="24"/>
                <w:szCs w:val="24"/>
              </w:rPr>
              <w:t>Attendance</w:t>
            </w:r>
            <w:r w:rsidRPr="004E6DD8">
              <w:rPr>
                <w:rFonts w:ascii="Arial Narrow" w:hAnsi="Arial Narrow" w:cs="Arial"/>
                <w:sz w:val="24"/>
                <w:szCs w:val="24"/>
              </w:rPr>
              <w:t xml:space="preserve"> – lower than average attendance and poor punctuality has the potential to minimise the impact of regular high quality teaching. </w:t>
            </w:r>
          </w:p>
          <w:p w:rsidR="0044340F" w:rsidRPr="004E6DD8" w:rsidRDefault="0044340F" w:rsidP="0044340F">
            <w:pPr>
              <w:pStyle w:val="ListParagraph"/>
              <w:numPr>
                <w:ilvl w:val="0"/>
                <w:numId w:val="1"/>
              </w:numPr>
              <w:jc w:val="both"/>
              <w:rPr>
                <w:rFonts w:ascii="Arial Narrow" w:hAnsi="Arial Narrow" w:cs="Arial"/>
                <w:sz w:val="24"/>
                <w:szCs w:val="24"/>
              </w:rPr>
            </w:pPr>
            <w:r w:rsidRPr="004E6DD8">
              <w:rPr>
                <w:rFonts w:ascii="Arial Narrow" w:hAnsi="Arial Narrow" w:cs="Arial"/>
                <w:b/>
                <w:sz w:val="24"/>
                <w:szCs w:val="24"/>
              </w:rPr>
              <w:t>Behaviour</w:t>
            </w:r>
            <w:r w:rsidRPr="004E6DD8">
              <w:rPr>
                <w:rFonts w:ascii="Arial Narrow" w:hAnsi="Arial Narrow" w:cs="Arial"/>
                <w:sz w:val="24"/>
                <w:szCs w:val="24"/>
              </w:rPr>
              <w:t xml:space="preserve"> – behavioural issues within the classroom have the potential to disrupt the learning of the child and the peer group. </w:t>
            </w:r>
          </w:p>
          <w:p w:rsidR="0044340F" w:rsidRPr="004E6DD8" w:rsidRDefault="0044340F" w:rsidP="0044340F">
            <w:pPr>
              <w:pStyle w:val="ListParagraph"/>
              <w:numPr>
                <w:ilvl w:val="0"/>
                <w:numId w:val="1"/>
              </w:numPr>
              <w:jc w:val="both"/>
              <w:rPr>
                <w:rFonts w:ascii="Arial Narrow" w:hAnsi="Arial Narrow" w:cs="Arial"/>
                <w:sz w:val="24"/>
                <w:szCs w:val="24"/>
              </w:rPr>
            </w:pPr>
            <w:r w:rsidRPr="004E6DD8">
              <w:rPr>
                <w:rFonts w:ascii="Arial Narrow" w:hAnsi="Arial Narrow" w:cs="Arial"/>
                <w:b/>
                <w:sz w:val="24"/>
                <w:szCs w:val="24"/>
              </w:rPr>
              <w:t>Emotional and Social factors</w:t>
            </w:r>
            <w:r w:rsidRPr="004E6DD8">
              <w:rPr>
                <w:rFonts w:ascii="Arial Narrow" w:hAnsi="Arial Narrow" w:cs="Arial"/>
                <w:sz w:val="24"/>
                <w:szCs w:val="24"/>
              </w:rPr>
              <w:t xml:space="preserve"> – Some children experience complex home and school issues which have the potential to act as significant barriers to learning. </w:t>
            </w:r>
          </w:p>
          <w:p w:rsidR="0044340F" w:rsidRPr="004E6DD8" w:rsidRDefault="0044340F" w:rsidP="0044340F">
            <w:pPr>
              <w:pStyle w:val="ListParagraph"/>
              <w:numPr>
                <w:ilvl w:val="0"/>
                <w:numId w:val="1"/>
              </w:numPr>
              <w:jc w:val="both"/>
              <w:rPr>
                <w:rFonts w:ascii="Arial Narrow" w:hAnsi="Arial Narrow" w:cs="Arial"/>
                <w:sz w:val="24"/>
                <w:szCs w:val="24"/>
              </w:rPr>
            </w:pPr>
            <w:r w:rsidRPr="004E6DD8">
              <w:rPr>
                <w:rFonts w:ascii="Arial Narrow" w:hAnsi="Arial Narrow" w:cs="Arial"/>
                <w:b/>
                <w:sz w:val="24"/>
                <w:szCs w:val="24"/>
              </w:rPr>
              <w:t>Limited parental engagement</w:t>
            </w:r>
            <w:r w:rsidRPr="004E6DD8">
              <w:rPr>
                <w:rFonts w:ascii="Arial Narrow" w:hAnsi="Arial Narrow" w:cs="Arial"/>
                <w:sz w:val="24"/>
                <w:szCs w:val="24"/>
              </w:rPr>
              <w:t xml:space="preserve"> – for a number of reasons, parents may not engage well with the Academy. This limits parental ability to support at home with activities such as homework. </w:t>
            </w:r>
          </w:p>
          <w:p w:rsidR="0044340F" w:rsidRPr="004E6DD8" w:rsidRDefault="0044340F" w:rsidP="0044340F">
            <w:pPr>
              <w:pStyle w:val="ListParagraph"/>
              <w:numPr>
                <w:ilvl w:val="0"/>
                <w:numId w:val="1"/>
              </w:numPr>
              <w:jc w:val="both"/>
              <w:rPr>
                <w:rFonts w:ascii="Arial Narrow" w:hAnsi="Arial Narrow" w:cs="Arial"/>
                <w:sz w:val="24"/>
                <w:szCs w:val="24"/>
              </w:rPr>
            </w:pPr>
            <w:r w:rsidRPr="004E6DD8">
              <w:rPr>
                <w:rFonts w:ascii="Arial Narrow" w:hAnsi="Arial Narrow" w:cs="Arial"/>
                <w:b/>
                <w:sz w:val="24"/>
                <w:szCs w:val="24"/>
              </w:rPr>
              <w:t>Lower than expected levels of development on entry</w:t>
            </w:r>
            <w:r w:rsidRPr="004E6DD8">
              <w:rPr>
                <w:rFonts w:ascii="Arial Narrow" w:hAnsi="Arial Narrow" w:cs="Arial"/>
                <w:sz w:val="24"/>
                <w:szCs w:val="24"/>
              </w:rPr>
              <w:t xml:space="preserve"> to the Foundation Stage (particularly in relation to Communication and Language as well as Social and Emotional Development). – Without early intervention these key areas have potential to significantly limit educational progress across the curriculum. </w:t>
            </w:r>
          </w:p>
        </w:tc>
      </w:tr>
    </w:tbl>
    <w:p w:rsidR="0044340F" w:rsidRPr="004E6DD8" w:rsidRDefault="0044340F" w:rsidP="0044340F">
      <w:pPr>
        <w:rPr>
          <w:rFonts w:ascii="Arial Narrow" w:hAnsi="Arial Narrow" w:cs="Arial"/>
          <w:b/>
          <w:sz w:val="24"/>
          <w:szCs w:val="24"/>
          <w:u w:val="single"/>
        </w:rPr>
      </w:pPr>
    </w:p>
    <w:tbl>
      <w:tblPr>
        <w:tblStyle w:val="TableGrid"/>
        <w:tblW w:w="10485" w:type="dxa"/>
        <w:tblLook w:val="04A0" w:firstRow="1" w:lastRow="0" w:firstColumn="1" w:lastColumn="0" w:noHBand="0" w:noVBand="1"/>
      </w:tblPr>
      <w:tblGrid>
        <w:gridCol w:w="5242"/>
        <w:gridCol w:w="5243"/>
      </w:tblGrid>
      <w:tr w:rsidR="004E6DD8" w:rsidRPr="004E6DD8" w:rsidTr="00324428">
        <w:tc>
          <w:tcPr>
            <w:tcW w:w="10485" w:type="dxa"/>
            <w:gridSpan w:val="2"/>
          </w:tcPr>
          <w:p w:rsidR="0044340F" w:rsidRPr="004E6DD8" w:rsidRDefault="0044340F" w:rsidP="00CA1399">
            <w:pPr>
              <w:jc w:val="center"/>
              <w:rPr>
                <w:rFonts w:ascii="Arial Narrow" w:hAnsi="Arial Narrow" w:cs="Arial"/>
                <w:b/>
                <w:sz w:val="24"/>
                <w:szCs w:val="24"/>
              </w:rPr>
            </w:pPr>
          </w:p>
          <w:p w:rsidR="0044340F" w:rsidRPr="004E6DD8" w:rsidRDefault="0044340F" w:rsidP="00CA1399">
            <w:pPr>
              <w:jc w:val="center"/>
              <w:rPr>
                <w:rFonts w:ascii="Arial Narrow" w:hAnsi="Arial Narrow" w:cs="Arial"/>
                <w:b/>
                <w:sz w:val="24"/>
                <w:szCs w:val="24"/>
              </w:rPr>
            </w:pPr>
            <w:r w:rsidRPr="004E6DD8">
              <w:rPr>
                <w:rFonts w:ascii="Arial Narrow" w:hAnsi="Arial Narrow" w:cs="Arial"/>
                <w:b/>
                <w:sz w:val="24"/>
                <w:szCs w:val="24"/>
              </w:rPr>
              <w:t xml:space="preserve">HOW WE SPEND OUR PUPIL PREMIUM FUNDING IN ORDER TO REMOVE THESE BARRIERS </w:t>
            </w:r>
          </w:p>
          <w:p w:rsidR="0044340F" w:rsidRPr="004E6DD8" w:rsidRDefault="0044340F" w:rsidP="00CA1399">
            <w:pPr>
              <w:jc w:val="center"/>
              <w:rPr>
                <w:rFonts w:ascii="Arial Narrow" w:hAnsi="Arial Narrow" w:cs="Arial"/>
                <w:b/>
                <w:sz w:val="24"/>
                <w:szCs w:val="24"/>
              </w:rPr>
            </w:pPr>
          </w:p>
        </w:tc>
      </w:tr>
      <w:tr w:rsidR="0044340F" w:rsidRPr="004E6DD8" w:rsidTr="00324428">
        <w:tc>
          <w:tcPr>
            <w:tcW w:w="10485" w:type="dxa"/>
            <w:gridSpan w:val="2"/>
          </w:tcPr>
          <w:p w:rsidR="0044340F" w:rsidRPr="004E6DD8" w:rsidRDefault="0044340F" w:rsidP="00CA1399">
            <w:pPr>
              <w:rPr>
                <w:rFonts w:ascii="Arial Narrow" w:hAnsi="Arial Narrow" w:cs="Arial"/>
                <w:sz w:val="24"/>
                <w:szCs w:val="24"/>
              </w:rPr>
            </w:pPr>
          </w:p>
          <w:p w:rsidR="0044340F" w:rsidRPr="004E6DD8" w:rsidRDefault="00E46BBE" w:rsidP="0044340F">
            <w:pPr>
              <w:jc w:val="both"/>
              <w:rPr>
                <w:rFonts w:ascii="Arial Narrow" w:hAnsi="Arial Narrow" w:cs="Arial"/>
                <w:sz w:val="24"/>
                <w:szCs w:val="24"/>
              </w:rPr>
            </w:pPr>
            <w:r w:rsidRPr="004E6DD8">
              <w:rPr>
                <w:rFonts w:ascii="Arial Narrow" w:hAnsi="Arial Narrow" w:cs="Arial"/>
                <w:b/>
                <w:sz w:val="24"/>
                <w:szCs w:val="24"/>
              </w:rPr>
              <w:t>Learning Mentor and Safeguarding officer</w:t>
            </w:r>
            <w:r w:rsidRPr="004E6DD8">
              <w:rPr>
                <w:rFonts w:ascii="Arial Narrow" w:hAnsi="Arial Narrow" w:cs="Arial"/>
                <w:sz w:val="24"/>
                <w:szCs w:val="24"/>
              </w:rPr>
              <w:t xml:space="preserve"> </w:t>
            </w:r>
            <w:r w:rsidRPr="004E6DD8">
              <w:rPr>
                <w:rFonts w:ascii="Arial Narrow" w:hAnsi="Arial Narrow" w:cs="Arial"/>
                <w:b/>
                <w:sz w:val="24"/>
                <w:szCs w:val="24"/>
              </w:rPr>
              <w:t>purpose in school is:</w:t>
            </w:r>
            <w:r w:rsidRPr="004E6DD8">
              <w:rPr>
                <w:rFonts w:ascii="Arial Narrow" w:hAnsi="Arial Narrow" w:cs="Arial"/>
                <w:sz w:val="24"/>
                <w:szCs w:val="24"/>
              </w:rPr>
              <w:t xml:space="preserve"> </w:t>
            </w:r>
          </w:p>
          <w:p w:rsidR="004D3461" w:rsidRPr="004E6DD8" w:rsidRDefault="00E46BBE" w:rsidP="0044340F">
            <w:pPr>
              <w:jc w:val="both"/>
              <w:rPr>
                <w:rFonts w:ascii="Arial Narrow" w:hAnsi="Arial Narrow" w:cs="Arial"/>
                <w:sz w:val="24"/>
                <w:szCs w:val="24"/>
              </w:rPr>
            </w:pPr>
            <w:r w:rsidRPr="004E6DD8">
              <w:rPr>
                <w:rFonts w:ascii="Arial Narrow" w:hAnsi="Arial Narrow" w:cs="Arial"/>
                <w:sz w:val="24"/>
                <w:szCs w:val="24"/>
              </w:rPr>
              <w:t xml:space="preserve">To provide a consistent link between the Academy and external agencies with the aim of improving the outcomes of vulnerable children, including children in receipt of the pupil premium. To organise CAF, CIN and CP meetings. This person runs behaviour support groups, works with targeted children who may be experiencing Emotional and Social issues which are limiting outcomes. To provide consistent links with vulnerable parents or family groups. To maintain informal and formal contact with children in receipt of the pupil premium and their families where appropriate. </w:t>
            </w:r>
          </w:p>
          <w:p w:rsidR="00E46BBE" w:rsidRPr="004E6DD8" w:rsidRDefault="00E46BBE" w:rsidP="0044340F">
            <w:pPr>
              <w:jc w:val="both"/>
              <w:rPr>
                <w:rFonts w:ascii="Arial Narrow" w:hAnsi="Arial Narrow" w:cs="Arial"/>
                <w:sz w:val="24"/>
                <w:szCs w:val="24"/>
              </w:rPr>
            </w:pPr>
          </w:p>
          <w:p w:rsidR="00E46BBE" w:rsidRPr="004E6DD8" w:rsidRDefault="00E46BBE" w:rsidP="0044340F">
            <w:pPr>
              <w:jc w:val="both"/>
              <w:rPr>
                <w:rFonts w:ascii="Arial Narrow" w:hAnsi="Arial Narrow" w:cs="Arial"/>
                <w:sz w:val="24"/>
                <w:szCs w:val="24"/>
              </w:rPr>
            </w:pPr>
            <w:r w:rsidRPr="004E6DD8">
              <w:rPr>
                <w:rFonts w:ascii="Arial Narrow" w:hAnsi="Arial Narrow" w:cs="Arial"/>
                <w:b/>
                <w:sz w:val="24"/>
                <w:szCs w:val="24"/>
              </w:rPr>
              <w:t xml:space="preserve">Attendance and Behaviour officer </w:t>
            </w:r>
            <w:r w:rsidRPr="004E6DD8">
              <w:rPr>
                <w:rFonts w:ascii="Arial Narrow" w:hAnsi="Arial Narrow" w:cs="Arial"/>
                <w:sz w:val="24"/>
                <w:szCs w:val="24"/>
              </w:rPr>
              <w:t>The attendance and behaviour officer works with home and school to ensure that regular attendance and punctuality does not become a barrier to learning. The officer works proactively with children, families and with the Education Welfare Service on a range of initiatives and programmes to promote attendance.</w:t>
            </w:r>
            <w:r w:rsidR="00441530" w:rsidRPr="004E6DD8">
              <w:rPr>
                <w:rFonts w:ascii="Arial Narrow" w:hAnsi="Arial Narrow" w:cs="Arial"/>
                <w:sz w:val="24"/>
                <w:szCs w:val="24"/>
              </w:rPr>
              <w:t xml:space="preserve"> They work closely with families who are experiencing barriers to good attendance to work with them to ensure that all children attend. This person also works at lunchtimes and break times to promote positive relationships and play activities. </w:t>
            </w:r>
          </w:p>
          <w:p w:rsidR="00441530" w:rsidRPr="004E6DD8" w:rsidRDefault="00441530" w:rsidP="0044340F">
            <w:pPr>
              <w:jc w:val="both"/>
              <w:rPr>
                <w:rFonts w:ascii="Arial Narrow" w:hAnsi="Arial Narrow" w:cs="Arial"/>
                <w:sz w:val="24"/>
                <w:szCs w:val="24"/>
              </w:rPr>
            </w:pPr>
          </w:p>
          <w:p w:rsidR="00441530" w:rsidRPr="004E6DD8" w:rsidRDefault="00441530" w:rsidP="0044340F">
            <w:pPr>
              <w:jc w:val="both"/>
              <w:rPr>
                <w:rFonts w:ascii="Arial Narrow" w:hAnsi="Arial Narrow"/>
                <w:sz w:val="24"/>
                <w:szCs w:val="24"/>
              </w:rPr>
            </w:pPr>
            <w:r w:rsidRPr="004E6DD8">
              <w:rPr>
                <w:rFonts w:ascii="Arial Narrow" w:hAnsi="Arial Narrow" w:cs="Arial"/>
                <w:b/>
                <w:sz w:val="24"/>
                <w:szCs w:val="24"/>
              </w:rPr>
              <w:t>Additional Nursery Manager hours across the Foundation Stage unit</w:t>
            </w:r>
            <w:r w:rsidRPr="004E6DD8">
              <w:rPr>
                <w:rFonts w:ascii="Arial Narrow" w:hAnsi="Arial Narrow"/>
                <w:sz w:val="24"/>
                <w:szCs w:val="24"/>
              </w:rPr>
              <w:t xml:space="preserve"> </w:t>
            </w:r>
            <w:r w:rsidR="007750D4">
              <w:rPr>
                <w:rFonts w:ascii="Arial Narrow" w:hAnsi="Arial Narrow"/>
                <w:sz w:val="24"/>
                <w:szCs w:val="24"/>
              </w:rPr>
              <w:t xml:space="preserve">(3 afternoons per week </w:t>
            </w:r>
            <w:r w:rsidR="00F118EB">
              <w:rPr>
                <w:rFonts w:ascii="Arial Narrow" w:hAnsi="Arial Narrow"/>
                <w:sz w:val="24"/>
                <w:szCs w:val="24"/>
              </w:rPr>
              <w:t>for one term</w:t>
            </w:r>
            <w:r w:rsidR="007750D4">
              <w:rPr>
                <w:rFonts w:ascii="Arial Narrow" w:hAnsi="Arial Narrow"/>
                <w:sz w:val="24"/>
                <w:szCs w:val="24"/>
              </w:rPr>
              <w:t>)</w:t>
            </w:r>
          </w:p>
          <w:p w:rsidR="00441530" w:rsidRPr="00F118EB" w:rsidRDefault="00EA1404" w:rsidP="0044340F">
            <w:pPr>
              <w:jc w:val="both"/>
              <w:rPr>
                <w:rFonts w:ascii="Arial Narrow" w:hAnsi="Arial Narrow"/>
                <w:b/>
                <w:sz w:val="24"/>
                <w:szCs w:val="24"/>
              </w:rPr>
            </w:pPr>
            <w:r w:rsidRPr="004E6DD8">
              <w:rPr>
                <w:rFonts w:ascii="Arial Narrow" w:hAnsi="Arial Narrow"/>
                <w:sz w:val="24"/>
                <w:szCs w:val="24"/>
              </w:rPr>
              <w:t xml:space="preserve">To work with children </w:t>
            </w:r>
            <w:r w:rsidR="00441530" w:rsidRPr="004E6DD8">
              <w:rPr>
                <w:rFonts w:ascii="Arial Narrow" w:hAnsi="Arial Narrow"/>
                <w:sz w:val="24"/>
                <w:szCs w:val="24"/>
              </w:rPr>
              <w:t xml:space="preserve">3 afternoons in addition to usual staffing levels, focussing on fine and gross motor skills, language development and number skills. Afternoon sessions in F1 are closed September to Christmas, and only very small numbers January to July to enable this. </w:t>
            </w:r>
            <w:r w:rsidR="00F118EB">
              <w:rPr>
                <w:rFonts w:ascii="Arial Narrow" w:hAnsi="Arial Narrow"/>
                <w:b/>
                <w:sz w:val="24"/>
                <w:szCs w:val="24"/>
              </w:rPr>
              <w:t>Costs to be met from school budget</w:t>
            </w:r>
          </w:p>
          <w:p w:rsidR="00441530" w:rsidRDefault="00441530" w:rsidP="0044340F">
            <w:pPr>
              <w:jc w:val="both"/>
              <w:rPr>
                <w:rFonts w:ascii="Arial Narrow" w:hAnsi="Arial Narrow"/>
                <w:sz w:val="24"/>
                <w:szCs w:val="24"/>
              </w:rPr>
            </w:pPr>
          </w:p>
          <w:p w:rsidR="007750D4" w:rsidRPr="004E6DD8" w:rsidRDefault="007750D4" w:rsidP="007750D4">
            <w:pPr>
              <w:jc w:val="both"/>
              <w:rPr>
                <w:rFonts w:ascii="Arial Narrow" w:hAnsi="Arial Narrow"/>
                <w:sz w:val="24"/>
                <w:szCs w:val="24"/>
              </w:rPr>
            </w:pPr>
            <w:r w:rsidRPr="004E6DD8">
              <w:rPr>
                <w:rFonts w:ascii="Arial Narrow" w:hAnsi="Arial Narrow"/>
                <w:b/>
                <w:sz w:val="24"/>
                <w:szCs w:val="24"/>
              </w:rPr>
              <w:t>Additional support staff hours in each class targeting pupil premium children</w:t>
            </w:r>
            <w:r w:rsidRPr="004E6DD8">
              <w:rPr>
                <w:rFonts w:ascii="Arial Narrow" w:hAnsi="Arial Narrow"/>
                <w:sz w:val="24"/>
                <w:szCs w:val="24"/>
              </w:rPr>
              <w:t xml:space="preserve"> (</w:t>
            </w:r>
            <w:r w:rsidR="004B324E">
              <w:rPr>
                <w:rFonts w:ascii="Arial Narrow" w:hAnsi="Arial Narrow"/>
                <w:sz w:val="24"/>
                <w:szCs w:val="24"/>
              </w:rPr>
              <w:t>1</w:t>
            </w:r>
            <w:r>
              <w:rPr>
                <w:rFonts w:ascii="Arial Narrow" w:hAnsi="Arial Narrow"/>
                <w:sz w:val="24"/>
                <w:szCs w:val="24"/>
              </w:rPr>
              <w:t xml:space="preserve"> </w:t>
            </w:r>
            <w:r w:rsidRPr="004E6DD8">
              <w:rPr>
                <w:rFonts w:ascii="Arial Narrow" w:hAnsi="Arial Narrow"/>
                <w:sz w:val="24"/>
                <w:szCs w:val="24"/>
              </w:rPr>
              <w:t>x hour per day</w:t>
            </w:r>
            <w:r>
              <w:rPr>
                <w:rFonts w:ascii="Arial Narrow" w:hAnsi="Arial Narrow"/>
                <w:sz w:val="24"/>
                <w:szCs w:val="24"/>
              </w:rPr>
              <w:t xml:space="preserve"> (pm)</w:t>
            </w:r>
            <w:r w:rsidRPr="004E6DD8">
              <w:rPr>
                <w:rFonts w:ascii="Arial Narrow" w:hAnsi="Arial Narrow"/>
                <w:sz w:val="24"/>
                <w:szCs w:val="24"/>
              </w:rPr>
              <w:t xml:space="preserve"> in each class from years 1-6). Focus on ensuring pupils in receipt of the pupil premium have read, completed homework, are ready for learning and to support any issues arising during the day. </w:t>
            </w:r>
          </w:p>
          <w:p w:rsidR="007750D4" w:rsidRPr="004E6DD8" w:rsidRDefault="007750D4" w:rsidP="0044340F">
            <w:pPr>
              <w:jc w:val="both"/>
              <w:rPr>
                <w:rFonts w:ascii="Arial Narrow" w:hAnsi="Arial Narrow"/>
                <w:sz w:val="24"/>
                <w:szCs w:val="24"/>
              </w:rPr>
            </w:pPr>
          </w:p>
          <w:p w:rsidR="00441530" w:rsidRPr="004E6DD8" w:rsidRDefault="008455E1" w:rsidP="0044340F">
            <w:pPr>
              <w:jc w:val="both"/>
              <w:rPr>
                <w:rFonts w:ascii="Arial Narrow" w:hAnsi="Arial Narrow"/>
                <w:b/>
                <w:sz w:val="24"/>
                <w:szCs w:val="24"/>
              </w:rPr>
            </w:pPr>
            <w:r w:rsidRPr="004E6DD8">
              <w:rPr>
                <w:rFonts w:ascii="Arial Narrow" w:hAnsi="Arial Narrow"/>
                <w:b/>
                <w:sz w:val="24"/>
                <w:szCs w:val="24"/>
              </w:rPr>
              <w:t>Additional before and after school interventions</w:t>
            </w:r>
            <w:r w:rsidR="00EA1404" w:rsidRPr="004E6DD8">
              <w:rPr>
                <w:rFonts w:ascii="Arial Narrow" w:hAnsi="Arial Narrow"/>
                <w:b/>
                <w:sz w:val="24"/>
                <w:szCs w:val="24"/>
              </w:rPr>
              <w:t xml:space="preserve"> </w:t>
            </w:r>
          </w:p>
          <w:p w:rsidR="007750D4" w:rsidRDefault="00EA1404" w:rsidP="0044340F">
            <w:pPr>
              <w:jc w:val="both"/>
              <w:rPr>
                <w:rFonts w:ascii="Arial Narrow" w:hAnsi="Arial Narrow"/>
                <w:b/>
                <w:sz w:val="24"/>
                <w:szCs w:val="24"/>
              </w:rPr>
            </w:pPr>
            <w:r w:rsidRPr="004E6DD8">
              <w:rPr>
                <w:rFonts w:ascii="Arial Narrow" w:hAnsi="Arial Narrow"/>
                <w:sz w:val="24"/>
                <w:szCs w:val="24"/>
              </w:rPr>
              <w:t xml:space="preserve">Funding is used to allow for a range of before and after school interventions. Children in receipt of the pupil premium are invited to these where appropriate. Examples include dyslexia support, arithmetic club, handwriting skills, fit to learn programme (gross and fine motor skill development). </w:t>
            </w:r>
            <w:r w:rsidR="00F118EB">
              <w:rPr>
                <w:rFonts w:ascii="Arial Narrow" w:hAnsi="Arial Narrow"/>
                <w:b/>
                <w:sz w:val="24"/>
                <w:szCs w:val="24"/>
              </w:rPr>
              <w:t xml:space="preserve">Costs to be met from school budget. </w:t>
            </w:r>
          </w:p>
          <w:p w:rsidR="00F118EB" w:rsidRPr="00F118EB" w:rsidRDefault="00F118EB" w:rsidP="0044340F">
            <w:pPr>
              <w:jc w:val="both"/>
              <w:rPr>
                <w:rFonts w:ascii="Arial Narrow" w:hAnsi="Arial Narrow"/>
                <w:b/>
                <w:sz w:val="24"/>
                <w:szCs w:val="24"/>
              </w:rPr>
            </w:pPr>
          </w:p>
          <w:p w:rsidR="00EA1404" w:rsidRPr="004E6DD8" w:rsidRDefault="00EA1404" w:rsidP="0044340F">
            <w:pPr>
              <w:jc w:val="both"/>
              <w:rPr>
                <w:rFonts w:ascii="Arial Narrow" w:hAnsi="Arial Narrow"/>
                <w:sz w:val="24"/>
                <w:szCs w:val="24"/>
              </w:rPr>
            </w:pPr>
            <w:r w:rsidRPr="004E6DD8">
              <w:rPr>
                <w:rFonts w:ascii="Arial Narrow" w:hAnsi="Arial Narrow"/>
                <w:b/>
                <w:sz w:val="24"/>
                <w:szCs w:val="24"/>
              </w:rPr>
              <w:t>Subsidy for residential visits</w:t>
            </w:r>
            <w:r w:rsidRPr="004E6DD8">
              <w:rPr>
                <w:rFonts w:ascii="Arial Narrow" w:hAnsi="Arial Narrow"/>
                <w:sz w:val="24"/>
                <w:szCs w:val="24"/>
              </w:rPr>
              <w:t xml:space="preserve"> </w:t>
            </w:r>
          </w:p>
          <w:p w:rsidR="00EA1404" w:rsidRPr="004E6DD8" w:rsidRDefault="00EA1404" w:rsidP="0044340F">
            <w:pPr>
              <w:jc w:val="both"/>
              <w:rPr>
                <w:rFonts w:ascii="Arial Narrow" w:hAnsi="Arial Narrow"/>
                <w:sz w:val="24"/>
                <w:szCs w:val="24"/>
              </w:rPr>
            </w:pPr>
            <w:r w:rsidRPr="004E6DD8">
              <w:rPr>
                <w:rFonts w:ascii="Arial Narrow" w:hAnsi="Arial Narrow"/>
                <w:sz w:val="24"/>
                <w:szCs w:val="24"/>
              </w:rPr>
              <w:t xml:space="preserve">We subsidise the cost of the residential visits for children in receipt of the pupil premium in order to ensure that economic hardship does not affect a child’s chance of engaging in highly effective out of school experiences. </w:t>
            </w:r>
          </w:p>
          <w:p w:rsidR="00324428" w:rsidRPr="004E6DD8" w:rsidRDefault="00324428" w:rsidP="0044340F">
            <w:pPr>
              <w:jc w:val="both"/>
              <w:rPr>
                <w:rFonts w:ascii="Arial Narrow" w:hAnsi="Arial Narrow"/>
                <w:sz w:val="24"/>
                <w:szCs w:val="24"/>
              </w:rPr>
            </w:pPr>
          </w:p>
          <w:p w:rsidR="00324428" w:rsidRPr="004E6DD8" w:rsidRDefault="00324428" w:rsidP="0044340F">
            <w:pPr>
              <w:jc w:val="both"/>
              <w:rPr>
                <w:rFonts w:ascii="Arial Narrow" w:hAnsi="Arial Narrow"/>
                <w:sz w:val="24"/>
                <w:szCs w:val="24"/>
              </w:rPr>
            </w:pPr>
            <w:r w:rsidRPr="004E6DD8">
              <w:rPr>
                <w:rFonts w:ascii="Arial Narrow" w:hAnsi="Arial Narrow"/>
                <w:b/>
                <w:sz w:val="24"/>
                <w:szCs w:val="24"/>
              </w:rPr>
              <w:t xml:space="preserve">Free school milk for children </w:t>
            </w:r>
            <w:r w:rsidR="00F118EB">
              <w:rPr>
                <w:rFonts w:ascii="Arial Narrow" w:hAnsi="Arial Narrow"/>
                <w:b/>
                <w:sz w:val="24"/>
                <w:szCs w:val="24"/>
              </w:rPr>
              <w:t xml:space="preserve">in receipt of the Pupil premium. Costs to be met from school budget. </w:t>
            </w:r>
            <w:r w:rsidRPr="004E6DD8">
              <w:rPr>
                <w:rFonts w:ascii="Arial Narrow" w:hAnsi="Arial Narrow"/>
                <w:sz w:val="24"/>
                <w:szCs w:val="24"/>
              </w:rPr>
              <w:t xml:space="preserve"> </w:t>
            </w:r>
          </w:p>
          <w:p w:rsidR="005A1ACC" w:rsidRPr="004E6DD8" w:rsidRDefault="005A1ACC" w:rsidP="0044340F">
            <w:pPr>
              <w:jc w:val="both"/>
              <w:rPr>
                <w:rFonts w:ascii="Arial Narrow" w:hAnsi="Arial Narrow"/>
                <w:sz w:val="24"/>
                <w:szCs w:val="24"/>
              </w:rPr>
            </w:pPr>
          </w:p>
          <w:p w:rsidR="005A1ACC" w:rsidRPr="004E6DD8" w:rsidRDefault="005A1ACC" w:rsidP="0044340F">
            <w:pPr>
              <w:jc w:val="both"/>
              <w:rPr>
                <w:rFonts w:ascii="Arial Narrow" w:hAnsi="Arial Narrow"/>
                <w:sz w:val="24"/>
                <w:szCs w:val="24"/>
              </w:rPr>
            </w:pPr>
            <w:r w:rsidRPr="004E6DD8">
              <w:rPr>
                <w:rFonts w:ascii="Arial Narrow" w:hAnsi="Arial Narrow"/>
                <w:b/>
                <w:sz w:val="24"/>
                <w:szCs w:val="24"/>
              </w:rPr>
              <w:t xml:space="preserve">Additional booster sessions lead by SLT members for identified children in year </w:t>
            </w:r>
            <w:r w:rsidR="00F118EB">
              <w:rPr>
                <w:rFonts w:ascii="Arial Narrow" w:hAnsi="Arial Narrow"/>
                <w:b/>
                <w:sz w:val="24"/>
                <w:szCs w:val="24"/>
              </w:rPr>
              <w:t>6</w:t>
            </w:r>
          </w:p>
          <w:p w:rsidR="005A1ACC" w:rsidRPr="00F118EB" w:rsidRDefault="005A1ACC" w:rsidP="0044340F">
            <w:pPr>
              <w:jc w:val="both"/>
              <w:rPr>
                <w:rFonts w:ascii="Arial Narrow" w:hAnsi="Arial Narrow"/>
                <w:b/>
                <w:sz w:val="24"/>
                <w:szCs w:val="24"/>
              </w:rPr>
            </w:pPr>
            <w:r w:rsidRPr="004E6DD8">
              <w:rPr>
                <w:rFonts w:ascii="Arial Narrow" w:hAnsi="Arial Narrow"/>
                <w:sz w:val="24"/>
                <w:szCs w:val="24"/>
              </w:rPr>
              <w:t xml:space="preserve">To support identified pupil premium children in year 6 and 2 to attain in line or above their predicted end of year assessments.  </w:t>
            </w:r>
            <w:r w:rsidR="007750D4">
              <w:rPr>
                <w:rFonts w:ascii="Arial Narrow" w:hAnsi="Arial Narrow"/>
                <w:sz w:val="24"/>
                <w:szCs w:val="24"/>
              </w:rPr>
              <w:t xml:space="preserve">5 hours per week, for 1.5 terms. </w:t>
            </w:r>
            <w:r w:rsidRPr="004E6DD8">
              <w:rPr>
                <w:rFonts w:ascii="Arial Narrow" w:hAnsi="Arial Narrow"/>
                <w:sz w:val="24"/>
                <w:szCs w:val="24"/>
              </w:rPr>
              <w:t xml:space="preserve"> </w:t>
            </w:r>
            <w:r w:rsidR="00F118EB">
              <w:rPr>
                <w:rFonts w:ascii="Arial Narrow" w:hAnsi="Arial Narrow"/>
                <w:b/>
                <w:sz w:val="24"/>
                <w:szCs w:val="24"/>
              </w:rPr>
              <w:t xml:space="preserve">Costs to be met from school budget. </w:t>
            </w:r>
          </w:p>
          <w:p w:rsidR="00EA1404" w:rsidRPr="004E6DD8" w:rsidRDefault="00EA1404" w:rsidP="0044340F">
            <w:pPr>
              <w:jc w:val="both"/>
              <w:rPr>
                <w:rFonts w:ascii="Arial Narrow" w:hAnsi="Arial Narrow"/>
                <w:sz w:val="24"/>
                <w:szCs w:val="24"/>
              </w:rPr>
            </w:pPr>
          </w:p>
          <w:p w:rsidR="00DA4067" w:rsidRPr="004E6DD8" w:rsidRDefault="00DA4067" w:rsidP="0044340F">
            <w:pPr>
              <w:jc w:val="both"/>
              <w:rPr>
                <w:rFonts w:ascii="Arial Narrow" w:hAnsi="Arial Narrow"/>
                <w:sz w:val="24"/>
                <w:szCs w:val="24"/>
              </w:rPr>
            </w:pPr>
            <w:r w:rsidRPr="004E6DD8">
              <w:rPr>
                <w:rFonts w:ascii="Arial Narrow" w:hAnsi="Arial Narrow"/>
                <w:b/>
                <w:sz w:val="24"/>
                <w:szCs w:val="24"/>
              </w:rPr>
              <w:t>Awards</w:t>
            </w:r>
            <w:r w:rsidRPr="004E6DD8">
              <w:rPr>
                <w:rFonts w:ascii="Arial Narrow" w:hAnsi="Arial Narrow"/>
                <w:sz w:val="24"/>
                <w:szCs w:val="24"/>
              </w:rPr>
              <w:t xml:space="preserve"> </w:t>
            </w:r>
          </w:p>
          <w:p w:rsidR="00DA4067" w:rsidRPr="004E6DD8" w:rsidRDefault="00DA4067" w:rsidP="0044340F">
            <w:pPr>
              <w:jc w:val="both"/>
              <w:rPr>
                <w:rFonts w:ascii="Arial Narrow" w:hAnsi="Arial Narrow"/>
                <w:sz w:val="24"/>
                <w:szCs w:val="24"/>
              </w:rPr>
            </w:pPr>
            <w:r w:rsidRPr="004E6DD8">
              <w:rPr>
                <w:rFonts w:ascii="Arial Narrow" w:hAnsi="Arial Narrow"/>
                <w:sz w:val="24"/>
                <w:szCs w:val="24"/>
              </w:rPr>
              <w:t xml:space="preserve">Our regular programme of awards (weekly celebration assembly and certificates; termly attendance and pupil of the term trophies; annual Principal’s Commendation letters) celebrate acheivment across all year groups and across all areas of the curriculum. Parents are contacted prior to these and invited to attend award ceremonies. These awards promote the belief that every child has the potential to succeed and improve outcomes. Our weekly awards for demonstrating “Learning Powers” </w:t>
            </w:r>
          </w:p>
          <w:p w:rsidR="00EA1404" w:rsidRPr="004E6DD8" w:rsidRDefault="00EA1404" w:rsidP="0044340F">
            <w:pPr>
              <w:jc w:val="both"/>
              <w:rPr>
                <w:rFonts w:ascii="Arial Narrow" w:hAnsi="Arial Narrow"/>
                <w:sz w:val="24"/>
                <w:szCs w:val="24"/>
              </w:rPr>
            </w:pPr>
          </w:p>
          <w:p w:rsidR="005A1ACC" w:rsidRPr="004E6DD8" w:rsidRDefault="005A1ACC" w:rsidP="0044340F">
            <w:pPr>
              <w:jc w:val="both"/>
              <w:rPr>
                <w:rFonts w:ascii="Arial Narrow" w:hAnsi="Arial Narrow"/>
                <w:b/>
                <w:sz w:val="24"/>
                <w:szCs w:val="24"/>
              </w:rPr>
            </w:pPr>
            <w:r w:rsidRPr="004E6DD8">
              <w:rPr>
                <w:rFonts w:ascii="Arial Narrow" w:hAnsi="Arial Narrow"/>
                <w:b/>
                <w:sz w:val="24"/>
                <w:szCs w:val="24"/>
              </w:rPr>
              <w:t xml:space="preserve">Parent workshops </w:t>
            </w:r>
          </w:p>
          <w:p w:rsidR="005A1ACC" w:rsidRPr="004E6DD8" w:rsidRDefault="005A1ACC" w:rsidP="0044340F">
            <w:pPr>
              <w:jc w:val="both"/>
              <w:rPr>
                <w:rFonts w:ascii="Arial Narrow" w:hAnsi="Arial Narrow"/>
                <w:sz w:val="24"/>
                <w:szCs w:val="24"/>
              </w:rPr>
            </w:pPr>
            <w:r w:rsidRPr="004E6DD8">
              <w:rPr>
                <w:rFonts w:ascii="Arial Narrow" w:hAnsi="Arial Narrow"/>
                <w:sz w:val="24"/>
                <w:szCs w:val="24"/>
              </w:rPr>
              <w:t xml:space="preserve">Throughout the year we deliver a number of parental workshops and open days to focus parents on identified common barriers / misconceptions. These enable parents to better support their child’s learning at home. These include: </w:t>
            </w:r>
          </w:p>
          <w:p w:rsidR="005A1ACC" w:rsidRPr="004E6DD8" w:rsidRDefault="005A1ACC" w:rsidP="005A1ACC">
            <w:pPr>
              <w:pStyle w:val="ListParagraph"/>
              <w:numPr>
                <w:ilvl w:val="0"/>
                <w:numId w:val="2"/>
              </w:numPr>
              <w:jc w:val="both"/>
              <w:rPr>
                <w:rFonts w:ascii="Arial Narrow" w:hAnsi="Arial Narrow"/>
                <w:sz w:val="24"/>
                <w:szCs w:val="24"/>
              </w:rPr>
            </w:pPr>
            <w:r w:rsidRPr="004E6DD8">
              <w:rPr>
                <w:rFonts w:ascii="Arial Narrow" w:hAnsi="Arial Narrow"/>
                <w:sz w:val="24"/>
                <w:szCs w:val="24"/>
              </w:rPr>
              <w:t xml:space="preserve">Regular book share sessions (every week in EY and year 1, throughout the year across the rest of the school. </w:t>
            </w:r>
          </w:p>
          <w:p w:rsidR="005A1ACC" w:rsidRPr="004E6DD8" w:rsidRDefault="005A1ACC" w:rsidP="005A1ACC">
            <w:pPr>
              <w:pStyle w:val="ListParagraph"/>
              <w:numPr>
                <w:ilvl w:val="0"/>
                <w:numId w:val="2"/>
              </w:numPr>
              <w:jc w:val="both"/>
              <w:rPr>
                <w:rFonts w:ascii="Arial Narrow" w:hAnsi="Arial Narrow"/>
                <w:sz w:val="24"/>
                <w:szCs w:val="24"/>
              </w:rPr>
            </w:pPr>
            <w:r w:rsidRPr="004E6DD8">
              <w:rPr>
                <w:rFonts w:ascii="Arial Narrow" w:hAnsi="Arial Narrow"/>
                <w:sz w:val="24"/>
                <w:szCs w:val="24"/>
              </w:rPr>
              <w:t xml:space="preserve">Spelling workshops for all classes </w:t>
            </w:r>
          </w:p>
          <w:p w:rsidR="005A1ACC" w:rsidRPr="004E6DD8" w:rsidRDefault="005A1ACC" w:rsidP="005A1ACC">
            <w:pPr>
              <w:pStyle w:val="ListParagraph"/>
              <w:numPr>
                <w:ilvl w:val="0"/>
                <w:numId w:val="2"/>
              </w:numPr>
              <w:jc w:val="both"/>
              <w:rPr>
                <w:rFonts w:ascii="Arial Narrow" w:hAnsi="Arial Narrow"/>
                <w:sz w:val="24"/>
                <w:szCs w:val="24"/>
              </w:rPr>
            </w:pPr>
            <w:r w:rsidRPr="004E6DD8">
              <w:rPr>
                <w:rFonts w:ascii="Arial Narrow" w:hAnsi="Arial Narrow"/>
                <w:sz w:val="24"/>
                <w:szCs w:val="24"/>
              </w:rPr>
              <w:t xml:space="preserve">Open curriculum mornings, with foci on English and maths </w:t>
            </w:r>
          </w:p>
          <w:p w:rsidR="005A1ACC" w:rsidRPr="004E6DD8" w:rsidRDefault="005A1ACC" w:rsidP="00D038B3">
            <w:pPr>
              <w:pStyle w:val="ListParagraph"/>
              <w:numPr>
                <w:ilvl w:val="0"/>
                <w:numId w:val="2"/>
              </w:numPr>
              <w:jc w:val="both"/>
              <w:rPr>
                <w:rFonts w:ascii="Arial Narrow" w:hAnsi="Arial Narrow"/>
                <w:sz w:val="24"/>
                <w:szCs w:val="24"/>
              </w:rPr>
            </w:pPr>
            <w:r w:rsidRPr="004E6DD8">
              <w:rPr>
                <w:rFonts w:ascii="Arial Narrow" w:hAnsi="Arial Narrow"/>
                <w:sz w:val="24"/>
                <w:szCs w:val="24"/>
              </w:rPr>
              <w:t>INSPIRE events to include parents in wider curriculum areas.</w:t>
            </w:r>
          </w:p>
          <w:p w:rsidR="00441530" w:rsidRPr="004E6DD8" w:rsidRDefault="00441530" w:rsidP="0044340F">
            <w:pPr>
              <w:jc w:val="both"/>
              <w:rPr>
                <w:rFonts w:ascii="Arial Narrow" w:hAnsi="Arial Narrow" w:cs="Arial"/>
                <w:sz w:val="24"/>
                <w:szCs w:val="24"/>
              </w:rPr>
            </w:pPr>
          </w:p>
        </w:tc>
      </w:tr>
      <w:tr w:rsidR="00F118EB" w:rsidRPr="004E6DD8" w:rsidTr="00E65BDF">
        <w:tc>
          <w:tcPr>
            <w:tcW w:w="5242" w:type="dxa"/>
          </w:tcPr>
          <w:p w:rsidR="00F118EB" w:rsidRPr="00F118EB" w:rsidRDefault="00F118EB" w:rsidP="00F118EB">
            <w:pPr>
              <w:jc w:val="right"/>
              <w:rPr>
                <w:rFonts w:ascii="Arial Narrow" w:hAnsi="Arial Narrow" w:cs="Arial"/>
                <w:b/>
                <w:sz w:val="24"/>
                <w:szCs w:val="24"/>
              </w:rPr>
            </w:pPr>
            <w:r>
              <w:rPr>
                <w:rFonts w:ascii="Arial Narrow" w:hAnsi="Arial Narrow" w:cs="Arial"/>
                <w:b/>
                <w:sz w:val="24"/>
                <w:szCs w:val="24"/>
              </w:rPr>
              <w:lastRenderedPageBreak/>
              <w:t xml:space="preserve">Total cost </w:t>
            </w:r>
          </w:p>
        </w:tc>
        <w:tc>
          <w:tcPr>
            <w:tcW w:w="5243" w:type="dxa"/>
          </w:tcPr>
          <w:p w:rsidR="00F118EB" w:rsidRPr="004E6DD8" w:rsidRDefault="00F118EB" w:rsidP="00034160">
            <w:pPr>
              <w:rPr>
                <w:rFonts w:ascii="Arial Narrow" w:hAnsi="Arial Narrow" w:cs="Arial"/>
                <w:sz w:val="24"/>
                <w:szCs w:val="24"/>
              </w:rPr>
            </w:pPr>
            <w:r>
              <w:rPr>
                <w:rFonts w:ascii="Arial Narrow" w:hAnsi="Arial Narrow" w:cs="Arial"/>
                <w:sz w:val="24"/>
                <w:szCs w:val="24"/>
              </w:rPr>
              <w:t>£</w:t>
            </w:r>
            <w:r w:rsidR="00034160">
              <w:rPr>
                <w:rFonts w:ascii="Arial Narrow" w:hAnsi="Arial Narrow" w:cs="Arial"/>
                <w:sz w:val="24"/>
                <w:szCs w:val="24"/>
              </w:rPr>
              <w:t>75,697.50</w:t>
            </w:r>
          </w:p>
        </w:tc>
      </w:tr>
    </w:tbl>
    <w:p w:rsidR="0044340F" w:rsidRPr="004E6DD8" w:rsidRDefault="0044340F" w:rsidP="0044340F">
      <w:pPr>
        <w:rPr>
          <w:rFonts w:ascii="Arial Narrow" w:hAnsi="Arial Narrow" w:cs="Arial"/>
          <w:b/>
          <w:sz w:val="24"/>
          <w:szCs w:val="24"/>
          <w:u w:val="single"/>
        </w:rPr>
      </w:pPr>
    </w:p>
    <w:p w:rsidR="00E00BA0" w:rsidRPr="004E6DD8" w:rsidRDefault="00E00BA0" w:rsidP="0044340F">
      <w:pPr>
        <w:rPr>
          <w:rFonts w:ascii="Arial Narrow" w:hAnsi="Arial Narrow" w:cs="Arial"/>
          <w:b/>
          <w:sz w:val="24"/>
          <w:szCs w:val="24"/>
          <w:u w:val="single"/>
        </w:rPr>
      </w:pPr>
    </w:p>
    <w:p w:rsidR="00E00BA0" w:rsidRPr="004E6DD8" w:rsidRDefault="00E00BA0" w:rsidP="0044340F">
      <w:pPr>
        <w:rPr>
          <w:rFonts w:ascii="Arial Narrow" w:hAnsi="Arial Narrow" w:cs="Arial"/>
          <w:b/>
          <w:sz w:val="24"/>
          <w:szCs w:val="24"/>
          <w:u w:val="single"/>
        </w:rPr>
      </w:pPr>
    </w:p>
    <w:p w:rsidR="00E00BA0" w:rsidRPr="004E6DD8" w:rsidRDefault="00E00BA0" w:rsidP="0044340F">
      <w:pPr>
        <w:rPr>
          <w:rFonts w:ascii="Arial Narrow" w:hAnsi="Arial Narrow" w:cs="Arial"/>
          <w:b/>
          <w:sz w:val="24"/>
          <w:szCs w:val="24"/>
          <w:u w:val="single"/>
        </w:rPr>
      </w:pPr>
    </w:p>
    <w:p w:rsidR="00E00BA0" w:rsidRDefault="00E00BA0" w:rsidP="0044340F">
      <w:pPr>
        <w:rPr>
          <w:rFonts w:ascii="Arial Narrow" w:hAnsi="Arial Narrow" w:cs="Arial"/>
          <w:b/>
          <w:sz w:val="24"/>
          <w:szCs w:val="24"/>
          <w:u w:val="single"/>
        </w:rPr>
      </w:pPr>
    </w:p>
    <w:p w:rsidR="0025773D" w:rsidRDefault="0025773D" w:rsidP="0044340F">
      <w:pPr>
        <w:rPr>
          <w:rFonts w:ascii="Arial Narrow" w:hAnsi="Arial Narrow" w:cs="Arial"/>
          <w:b/>
          <w:sz w:val="24"/>
          <w:szCs w:val="24"/>
          <w:u w:val="single"/>
        </w:rPr>
      </w:pPr>
    </w:p>
    <w:p w:rsidR="002B5B53" w:rsidRDefault="002B5B53" w:rsidP="0044340F">
      <w:pPr>
        <w:rPr>
          <w:rFonts w:ascii="Arial Narrow" w:hAnsi="Arial Narrow" w:cs="Arial"/>
          <w:b/>
          <w:sz w:val="24"/>
          <w:szCs w:val="24"/>
          <w:u w:val="single"/>
        </w:rPr>
      </w:pPr>
    </w:p>
    <w:p w:rsidR="002B5B53" w:rsidRDefault="002B5B53" w:rsidP="0044340F">
      <w:pPr>
        <w:rPr>
          <w:rFonts w:ascii="Arial Narrow" w:hAnsi="Arial Narrow" w:cs="Arial"/>
          <w:b/>
          <w:sz w:val="24"/>
          <w:szCs w:val="24"/>
          <w:u w:val="single"/>
        </w:rPr>
      </w:pPr>
    </w:p>
    <w:p w:rsidR="002B5B53" w:rsidRDefault="002B5B53" w:rsidP="0044340F">
      <w:pPr>
        <w:rPr>
          <w:rFonts w:ascii="Arial Narrow" w:hAnsi="Arial Narrow" w:cs="Arial"/>
          <w:b/>
          <w:sz w:val="24"/>
          <w:szCs w:val="24"/>
          <w:u w:val="single"/>
        </w:rPr>
      </w:pPr>
    </w:p>
    <w:p w:rsidR="0025773D" w:rsidRDefault="0025773D" w:rsidP="0044340F">
      <w:pPr>
        <w:rPr>
          <w:rFonts w:ascii="Arial Narrow" w:hAnsi="Arial Narrow" w:cs="Arial"/>
          <w:b/>
          <w:sz w:val="24"/>
          <w:szCs w:val="24"/>
          <w:u w:val="single"/>
        </w:rPr>
      </w:pPr>
    </w:p>
    <w:p w:rsidR="0025773D" w:rsidRPr="004E6DD8" w:rsidRDefault="0025773D" w:rsidP="0044340F">
      <w:pPr>
        <w:rPr>
          <w:rFonts w:ascii="Arial Narrow" w:hAnsi="Arial Narrow" w:cs="Arial"/>
          <w:b/>
          <w:sz w:val="24"/>
          <w:szCs w:val="24"/>
          <w:u w:val="single"/>
        </w:rPr>
      </w:pPr>
    </w:p>
    <w:p w:rsidR="00E00BA0" w:rsidRPr="004E6DD8" w:rsidRDefault="00E00BA0" w:rsidP="0044340F">
      <w:pPr>
        <w:rPr>
          <w:rFonts w:ascii="Arial Narrow" w:hAnsi="Arial Narrow" w:cs="Arial"/>
          <w:b/>
          <w:sz w:val="24"/>
          <w:szCs w:val="24"/>
          <w:u w:val="single"/>
        </w:rPr>
      </w:pP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4E6DD8" w:rsidRPr="004E6DD8" w:rsidTr="00324428">
        <w:tc>
          <w:tcPr>
            <w:tcW w:w="1742" w:type="dxa"/>
          </w:tcPr>
          <w:p w:rsidR="00324428" w:rsidRPr="004E6DD8" w:rsidRDefault="00324428" w:rsidP="0044340F">
            <w:pPr>
              <w:rPr>
                <w:rFonts w:ascii="Arial Narrow" w:hAnsi="Arial Narrow" w:cs="Arial"/>
                <w:b/>
                <w:sz w:val="24"/>
                <w:szCs w:val="24"/>
              </w:rPr>
            </w:pPr>
          </w:p>
        </w:tc>
        <w:tc>
          <w:tcPr>
            <w:tcW w:w="1742" w:type="dxa"/>
          </w:tcPr>
          <w:p w:rsidR="00324428" w:rsidRPr="004E6DD8" w:rsidRDefault="00324428" w:rsidP="0044340F">
            <w:pPr>
              <w:rPr>
                <w:rFonts w:ascii="Arial Narrow" w:hAnsi="Arial Narrow" w:cs="Arial"/>
                <w:b/>
                <w:sz w:val="24"/>
                <w:szCs w:val="24"/>
              </w:rPr>
            </w:pPr>
            <w:r w:rsidRPr="004E6DD8">
              <w:rPr>
                <w:rFonts w:ascii="Arial Narrow" w:hAnsi="Arial Narrow" w:cs="Arial"/>
                <w:b/>
                <w:sz w:val="24"/>
                <w:szCs w:val="24"/>
              </w:rPr>
              <w:t xml:space="preserve">Attendance </w:t>
            </w:r>
          </w:p>
        </w:tc>
        <w:tc>
          <w:tcPr>
            <w:tcW w:w="1743" w:type="dxa"/>
          </w:tcPr>
          <w:p w:rsidR="00324428" w:rsidRPr="004E6DD8" w:rsidRDefault="00324428" w:rsidP="0044340F">
            <w:pPr>
              <w:rPr>
                <w:rFonts w:ascii="Arial Narrow" w:hAnsi="Arial Narrow" w:cs="Arial"/>
                <w:b/>
                <w:sz w:val="24"/>
                <w:szCs w:val="24"/>
              </w:rPr>
            </w:pPr>
            <w:r w:rsidRPr="004E6DD8">
              <w:rPr>
                <w:rFonts w:ascii="Arial Narrow" w:hAnsi="Arial Narrow" w:cs="Arial"/>
                <w:b/>
                <w:sz w:val="24"/>
                <w:szCs w:val="24"/>
              </w:rPr>
              <w:t>Behaviour</w:t>
            </w:r>
          </w:p>
        </w:tc>
        <w:tc>
          <w:tcPr>
            <w:tcW w:w="1743" w:type="dxa"/>
          </w:tcPr>
          <w:p w:rsidR="00324428" w:rsidRPr="004E6DD8" w:rsidRDefault="00324428" w:rsidP="0044340F">
            <w:pPr>
              <w:rPr>
                <w:rFonts w:ascii="Arial Narrow" w:hAnsi="Arial Narrow" w:cs="Arial"/>
                <w:b/>
                <w:sz w:val="24"/>
                <w:szCs w:val="24"/>
              </w:rPr>
            </w:pPr>
            <w:r w:rsidRPr="004E6DD8">
              <w:rPr>
                <w:rFonts w:ascii="Arial Narrow" w:hAnsi="Arial Narrow" w:cs="Arial"/>
                <w:b/>
                <w:sz w:val="24"/>
                <w:szCs w:val="24"/>
              </w:rPr>
              <w:t>Emotional and Social factors</w:t>
            </w:r>
          </w:p>
        </w:tc>
        <w:tc>
          <w:tcPr>
            <w:tcW w:w="1743" w:type="dxa"/>
          </w:tcPr>
          <w:p w:rsidR="00324428" w:rsidRPr="004E6DD8" w:rsidRDefault="00324428" w:rsidP="0044340F">
            <w:pPr>
              <w:rPr>
                <w:rFonts w:ascii="Arial Narrow" w:hAnsi="Arial Narrow" w:cs="Arial"/>
                <w:b/>
                <w:sz w:val="24"/>
                <w:szCs w:val="24"/>
              </w:rPr>
            </w:pPr>
            <w:r w:rsidRPr="004E6DD8">
              <w:rPr>
                <w:rFonts w:ascii="Arial Narrow" w:hAnsi="Arial Narrow" w:cs="Arial"/>
                <w:b/>
                <w:sz w:val="24"/>
                <w:szCs w:val="24"/>
              </w:rPr>
              <w:t>Limited parental engagement</w:t>
            </w:r>
          </w:p>
        </w:tc>
        <w:tc>
          <w:tcPr>
            <w:tcW w:w="1743" w:type="dxa"/>
          </w:tcPr>
          <w:p w:rsidR="00324428" w:rsidRPr="004E6DD8" w:rsidRDefault="00324428" w:rsidP="0044340F">
            <w:pPr>
              <w:rPr>
                <w:rFonts w:ascii="Arial Narrow" w:hAnsi="Arial Narrow" w:cs="Arial"/>
                <w:b/>
                <w:sz w:val="24"/>
                <w:szCs w:val="24"/>
              </w:rPr>
            </w:pPr>
            <w:r w:rsidRPr="004E6DD8">
              <w:rPr>
                <w:rFonts w:ascii="Arial Narrow" w:hAnsi="Arial Narrow" w:cs="Arial"/>
                <w:b/>
                <w:sz w:val="24"/>
                <w:szCs w:val="24"/>
              </w:rPr>
              <w:t>Lower than expected levels of development on entry</w:t>
            </w:r>
          </w:p>
        </w:tc>
      </w:tr>
      <w:tr w:rsidR="004E6DD8" w:rsidRPr="004E6DD8" w:rsidTr="00324428">
        <w:tc>
          <w:tcPr>
            <w:tcW w:w="1742" w:type="dxa"/>
          </w:tcPr>
          <w:p w:rsidR="00324428" w:rsidRPr="004E6DD8" w:rsidRDefault="00324428" w:rsidP="0044340F">
            <w:pPr>
              <w:rPr>
                <w:rFonts w:ascii="Arial Narrow" w:hAnsi="Arial Narrow" w:cs="Arial"/>
                <w:b/>
                <w:sz w:val="24"/>
                <w:szCs w:val="24"/>
              </w:rPr>
            </w:pPr>
            <w:r w:rsidRPr="004E6DD8">
              <w:rPr>
                <w:rFonts w:ascii="Arial Narrow" w:hAnsi="Arial Narrow" w:cs="Arial"/>
                <w:b/>
                <w:sz w:val="24"/>
                <w:szCs w:val="24"/>
              </w:rPr>
              <w:t>Learning Mentor</w:t>
            </w:r>
          </w:p>
        </w:tc>
        <w:tc>
          <w:tcPr>
            <w:tcW w:w="1742" w:type="dxa"/>
          </w:tcPr>
          <w:p w:rsidR="00324428" w:rsidRPr="004E6DD8" w:rsidRDefault="00E00BA0" w:rsidP="0044340F">
            <w:pPr>
              <w:rPr>
                <w:rFonts w:ascii="Arial Narrow" w:hAnsi="Arial Narrow" w:cs="Arial"/>
                <w:b/>
                <w:sz w:val="24"/>
                <w:szCs w:val="24"/>
              </w:rPr>
            </w:pPr>
            <w:r w:rsidRPr="004E6DD8">
              <w:rPr>
                <w:rFonts w:ascii="Arial Narrow" w:hAnsi="Arial Narrow" w:cs="Arial"/>
                <w:b/>
                <w:sz w:val="24"/>
                <w:szCs w:val="24"/>
              </w:rPr>
              <w:t>X</w:t>
            </w:r>
          </w:p>
        </w:tc>
        <w:tc>
          <w:tcPr>
            <w:tcW w:w="1743" w:type="dxa"/>
          </w:tcPr>
          <w:p w:rsidR="00324428" w:rsidRPr="004E6DD8" w:rsidRDefault="00E00BA0" w:rsidP="0044340F">
            <w:pPr>
              <w:rPr>
                <w:rFonts w:ascii="Arial Narrow" w:hAnsi="Arial Narrow" w:cs="Arial"/>
                <w:b/>
                <w:sz w:val="24"/>
                <w:szCs w:val="24"/>
              </w:rPr>
            </w:pPr>
            <w:r w:rsidRPr="004E6DD8">
              <w:rPr>
                <w:rFonts w:ascii="Arial Narrow" w:hAnsi="Arial Narrow" w:cs="Arial"/>
                <w:b/>
                <w:sz w:val="24"/>
                <w:szCs w:val="24"/>
              </w:rPr>
              <w:t>X</w:t>
            </w:r>
          </w:p>
        </w:tc>
        <w:tc>
          <w:tcPr>
            <w:tcW w:w="1743" w:type="dxa"/>
          </w:tcPr>
          <w:p w:rsidR="00324428" w:rsidRPr="004E6DD8" w:rsidRDefault="00E00BA0" w:rsidP="0044340F">
            <w:pPr>
              <w:rPr>
                <w:rFonts w:ascii="Arial Narrow" w:hAnsi="Arial Narrow" w:cs="Arial"/>
                <w:b/>
                <w:sz w:val="24"/>
                <w:szCs w:val="24"/>
              </w:rPr>
            </w:pPr>
            <w:r w:rsidRPr="004E6DD8">
              <w:rPr>
                <w:rFonts w:ascii="Arial Narrow" w:hAnsi="Arial Narrow" w:cs="Arial"/>
                <w:b/>
                <w:sz w:val="24"/>
                <w:szCs w:val="24"/>
              </w:rPr>
              <w:t>X</w:t>
            </w:r>
          </w:p>
        </w:tc>
        <w:tc>
          <w:tcPr>
            <w:tcW w:w="1743" w:type="dxa"/>
          </w:tcPr>
          <w:p w:rsidR="00324428" w:rsidRPr="004E6DD8" w:rsidRDefault="00E00BA0" w:rsidP="0044340F">
            <w:pPr>
              <w:rPr>
                <w:rFonts w:ascii="Arial Narrow" w:hAnsi="Arial Narrow" w:cs="Arial"/>
                <w:b/>
                <w:sz w:val="24"/>
                <w:szCs w:val="24"/>
              </w:rPr>
            </w:pPr>
            <w:r w:rsidRPr="004E6DD8">
              <w:rPr>
                <w:rFonts w:ascii="Arial Narrow" w:hAnsi="Arial Narrow" w:cs="Arial"/>
                <w:b/>
                <w:sz w:val="24"/>
                <w:szCs w:val="24"/>
              </w:rPr>
              <w:t>X</w:t>
            </w:r>
          </w:p>
        </w:tc>
        <w:tc>
          <w:tcPr>
            <w:tcW w:w="1743" w:type="dxa"/>
          </w:tcPr>
          <w:p w:rsidR="00324428" w:rsidRPr="004E6DD8" w:rsidRDefault="00324428" w:rsidP="0044340F">
            <w:pPr>
              <w:rPr>
                <w:rFonts w:ascii="Arial Narrow" w:hAnsi="Arial Narrow" w:cs="Arial"/>
                <w:b/>
                <w:sz w:val="24"/>
                <w:szCs w:val="24"/>
              </w:rPr>
            </w:pPr>
          </w:p>
        </w:tc>
      </w:tr>
      <w:tr w:rsidR="004E6DD8" w:rsidRPr="004E6DD8" w:rsidTr="00324428">
        <w:tc>
          <w:tcPr>
            <w:tcW w:w="1742" w:type="dxa"/>
          </w:tcPr>
          <w:p w:rsidR="00324428" w:rsidRPr="004E6DD8" w:rsidRDefault="00324428" w:rsidP="0044340F">
            <w:pPr>
              <w:rPr>
                <w:rFonts w:ascii="Arial Narrow" w:hAnsi="Arial Narrow" w:cs="Arial"/>
                <w:b/>
                <w:sz w:val="24"/>
                <w:szCs w:val="24"/>
              </w:rPr>
            </w:pPr>
            <w:r w:rsidRPr="004E6DD8">
              <w:rPr>
                <w:rFonts w:ascii="Arial Narrow" w:hAnsi="Arial Narrow" w:cs="Arial"/>
                <w:b/>
                <w:sz w:val="24"/>
                <w:szCs w:val="24"/>
              </w:rPr>
              <w:t>Attendance and Behaviour officer</w:t>
            </w:r>
          </w:p>
        </w:tc>
        <w:tc>
          <w:tcPr>
            <w:tcW w:w="1742" w:type="dxa"/>
          </w:tcPr>
          <w:p w:rsidR="00324428" w:rsidRPr="004E6DD8" w:rsidRDefault="00E00BA0" w:rsidP="0044340F">
            <w:pPr>
              <w:rPr>
                <w:rFonts w:ascii="Arial Narrow" w:hAnsi="Arial Narrow" w:cs="Arial"/>
                <w:b/>
                <w:sz w:val="24"/>
                <w:szCs w:val="24"/>
              </w:rPr>
            </w:pPr>
            <w:r w:rsidRPr="004E6DD8">
              <w:rPr>
                <w:rFonts w:ascii="Arial Narrow" w:hAnsi="Arial Narrow" w:cs="Arial"/>
                <w:b/>
                <w:sz w:val="24"/>
                <w:szCs w:val="24"/>
              </w:rPr>
              <w:t>X</w:t>
            </w:r>
          </w:p>
        </w:tc>
        <w:tc>
          <w:tcPr>
            <w:tcW w:w="1743" w:type="dxa"/>
          </w:tcPr>
          <w:p w:rsidR="00324428" w:rsidRPr="004E6DD8" w:rsidRDefault="00E00BA0" w:rsidP="0044340F">
            <w:pPr>
              <w:rPr>
                <w:rFonts w:ascii="Arial Narrow" w:hAnsi="Arial Narrow" w:cs="Arial"/>
                <w:b/>
                <w:sz w:val="24"/>
                <w:szCs w:val="24"/>
              </w:rPr>
            </w:pPr>
            <w:r w:rsidRPr="004E6DD8">
              <w:rPr>
                <w:rFonts w:ascii="Arial Narrow" w:hAnsi="Arial Narrow" w:cs="Arial"/>
                <w:b/>
                <w:sz w:val="24"/>
                <w:szCs w:val="24"/>
              </w:rPr>
              <w:t>X</w:t>
            </w:r>
          </w:p>
        </w:tc>
        <w:tc>
          <w:tcPr>
            <w:tcW w:w="1743" w:type="dxa"/>
          </w:tcPr>
          <w:p w:rsidR="00324428" w:rsidRPr="004E6DD8" w:rsidRDefault="00E00BA0" w:rsidP="0044340F">
            <w:pPr>
              <w:rPr>
                <w:rFonts w:ascii="Arial Narrow" w:hAnsi="Arial Narrow" w:cs="Arial"/>
                <w:b/>
                <w:sz w:val="24"/>
                <w:szCs w:val="24"/>
              </w:rPr>
            </w:pPr>
            <w:r w:rsidRPr="004E6DD8">
              <w:rPr>
                <w:rFonts w:ascii="Arial Narrow" w:hAnsi="Arial Narrow" w:cs="Arial"/>
                <w:b/>
                <w:sz w:val="24"/>
                <w:szCs w:val="24"/>
              </w:rPr>
              <w:t>X</w:t>
            </w:r>
          </w:p>
        </w:tc>
        <w:tc>
          <w:tcPr>
            <w:tcW w:w="1743" w:type="dxa"/>
          </w:tcPr>
          <w:p w:rsidR="00324428" w:rsidRPr="004E6DD8" w:rsidRDefault="00E00BA0" w:rsidP="0044340F">
            <w:pPr>
              <w:rPr>
                <w:rFonts w:ascii="Arial Narrow" w:hAnsi="Arial Narrow" w:cs="Arial"/>
                <w:b/>
                <w:sz w:val="24"/>
                <w:szCs w:val="24"/>
              </w:rPr>
            </w:pPr>
            <w:r w:rsidRPr="004E6DD8">
              <w:rPr>
                <w:rFonts w:ascii="Arial Narrow" w:hAnsi="Arial Narrow" w:cs="Arial"/>
                <w:b/>
                <w:sz w:val="24"/>
                <w:szCs w:val="24"/>
              </w:rPr>
              <w:t>X</w:t>
            </w:r>
          </w:p>
        </w:tc>
        <w:tc>
          <w:tcPr>
            <w:tcW w:w="1743" w:type="dxa"/>
          </w:tcPr>
          <w:p w:rsidR="00324428" w:rsidRPr="004E6DD8" w:rsidRDefault="00324428" w:rsidP="0044340F">
            <w:pPr>
              <w:rPr>
                <w:rFonts w:ascii="Arial Narrow" w:hAnsi="Arial Narrow" w:cs="Arial"/>
                <w:b/>
                <w:sz w:val="24"/>
                <w:szCs w:val="24"/>
              </w:rPr>
            </w:pPr>
          </w:p>
        </w:tc>
      </w:tr>
      <w:tr w:rsidR="004E6DD8" w:rsidRPr="004E6DD8" w:rsidTr="00324428">
        <w:tc>
          <w:tcPr>
            <w:tcW w:w="1742" w:type="dxa"/>
          </w:tcPr>
          <w:p w:rsidR="00324428" w:rsidRPr="004E6DD8" w:rsidRDefault="00324428" w:rsidP="0044340F">
            <w:pPr>
              <w:rPr>
                <w:rFonts w:ascii="Arial Narrow" w:hAnsi="Arial Narrow" w:cs="Arial"/>
                <w:b/>
                <w:sz w:val="24"/>
                <w:szCs w:val="24"/>
              </w:rPr>
            </w:pPr>
            <w:r w:rsidRPr="004E6DD8">
              <w:rPr>
                <w:rFonts w:ascii="Arial Narrow" w:hAnsi="Arial Narrow" w:cs="Arial"/>
                <w:b/>
                <w:sz w:val="24"/>
                <w:szCs w:val="24"/>
              </w:rPr>
              <w:t>Additional Nursery Manager hours across the Foundation Stage unit</w:t>
            </w:r>
          </w:p>
        </w:tc>
        <w:tc>
          <w:tcPr>
            <w:tcW w:w="1742" w:type="dxa"/>
          </w:tcPr>
          <w:p w:rsidR="00324428" w:rsidRPr="004E6DD8" w:rsidRDefault="00324428" w:rsidP="0044340F">
            <w:pPr>
              <w:rPr>
                <w:rFonts w:ascii="Arial Narrow" w:hAnsi="Arial Narrow" w:cs="Arial"/>
                <w:b/>
                <w:sz w:val="24"/>
                <w:szCs w:val="24"/>
              </w:rPr>
            </w:pPr>
          </w:p>
        </w:tc>
        <w:tc>
          <w:tcPr>
            <w:tcW w:w="1743" w:type="dxa"/>
          </w:tcPr>
          <w:p w:rsidR="00324428" w:rsidRPr="004E6DD8" w:rsidRDefault="00324428" w:rsidP="0044340F">
            <w:pPr>
              <w:rPr>
                <w:rFonts w:ascii="Arial Narrow" w:hAnsi="Arial Narrow" w:cs="Arial"/>
                <w:b/>
                <w:sz w:val="24"/>
                <w:szCs w:val="24"/>
              </w:rPr>
            </w:pPr>
          </w:p>
        </w:tc>
        <w:tc>
          <w:tcPr>
            <w:tcW w:w="1743" w:type="dxa"/>
          </w:tcPr>
          <w:p w:rsidR="00324428" w:rsidRPr="004E6DD8" w:rsidRDefault="00E00BA0" w:rsidP="0044340F">
            <w:pPr>
              <w:rPr>
                <w:rFonts w:ascii="Arial Narrow" w:hAnsi="Arial Narrow" w:cs="Arial"/>
                <w:b/>
                <w:sz w:val="24"/>
                <w:szCs w:val="24"/>
              </w:rPr>
            </w:pPr>
            <w:r w:rsidRPr="004E6DD8">
              <w:rPr>
                <w:rFonts w:ascii="Arial Narrow" w:hAnsi="Arial Narrow" w:cs="Arial"/>
                <w:b/>
                <w:sz w:val="24"/>
                <w:szCs w:val="24"/>
              </w:rPr>
              <w:t>X</w:t>
            </w:r>
          </w:p>
        </w:tc>
        <w:tc>
          <w:tcPr>
            <w:tcW w:w="1743" w:type="dxa"/>
          </w:tcPr>
          <w:p w:rsidR="00324428" w:rsidRPr="004E6DD8" w:rsidRDefault="00E00BA0" w:rsidP="0044340F">
            <w:pPr>
              <w:rPr>
                <w:rFonts w:ascii="Arial Narrow" w:hAnsi="Arial Narrow" w:cs="Arial"/>
                <w:b/>
                <w:sz w:val="24"/>
                <w:szCs w:val="24"/>
              </w:rPr>
            </w:pPr>
            <w:r w:rsidRPr="004E6DD8">
              <w:rPr>
                <w:rFonts w:ascii="Arial Narrow" w:hAnsi="Arial Narrow" w:cs="Arial"/>
                <w:b/>
                <w:sz w:val="24"/>
                <w:szCs w:val="24"/>
              </w:rPr>
              <w:t>X</w:t>
            </w:r>
          </w:p>
        </w:tc>
        <w:tc>
          <w:tcPr>
            <w:tcW w:w="1743" w:type="dxa"/>
          </w:tcPr>
          <w:p w:rsidR="00324428" w:rsidRPr="004E6DD8" w:rsidRDefault="00E00BA0" w:rsidP="0044340F">
            <w:pPr>
              <w:rPr>
                <w:rFonts w:ascii="Arial Narrow" w:hAnsi="Arial Narrow" w:cs="Arial"/>
                <w:b/>
                <w:sz w:val="24"/>
                <w:szCs w:val="24"/>
              </w:rPr>
            </w:pPr>
            <w:r w:rsidRPr="004E6DD8">
              <w:rPr>
                <w:rFonts w:ascii="Arial Narrow" w:hAnsi="Arial Narrow" w:cs="Arial"/>
                <w:b/>
                <w:sz w:val="24"/>
                <w:szCs w:val="24"/>
              </w:rPr>
              <w:t>X</w:t>
            </w:r>
          </w:p>
        </w:tc>
      </w:tr>
      <w:tr w:rsidR="004E6DD8" w:rsidRPr="004E6DD8" w:rsidTr="00324428">
        <w:tc>
          <w:tcPr>
            <w:tcW w:w="1742" w:type="dxa"/>
          </w:tcPr>
          <w:p w:rsidR="00324428" w:rsidRPr="004E6DD8" w:rsidRDefault="00324428" w:rsidP="0044340F">
            <w:pPr>
              <w:rPr>
                <w:rFonts w:ascii="Arial Narrow" w:hAnsi="Arial Narrow" w:cs="Arial"/>
                <w:b/>
                <w:sz w:val="24"/>
                <w:szCs w:val="24"/>
              </w:rPr>
            </w:pPr>
            <w:r w:rsidRPr="004E6DD8">
              <w:rPr>
                <w:rFonts w:ascii="Arial Narrow" w:hAnsi="Arial Narrow"/>
                <w:b/>
                <w:sz w:val="24"/>
                <w:szCs w:val="24"/>
              </w:rPr>
              <w:t>Additional before and after school interventions</w:t>
            </w:r>
          </w:p>
        </w:tc>
        <w:tc>
          <w:tcPr>
            <w:tcW w:w="1742" w:type="dxa"/>
          </w:tcPr>
          <w:p w:rsidR="00324428" w:rsidRPr="004E6DD8" w:rsidRDefault="00324428" w:rsidP="0044340F">
            <w:pPr>
              <w:rPr>
                <w:rFonts w:ascii="Arial Narrow" w:hAnsi="Arial Narrow" w:cs="Arial"/>
                <w:b/>
                <w:sz w:val="24"/>
                <w:szCs w:val="24"/>
              </w:rPr>
            </w:pPr>
          </w:p>
        </w:tc>
        <w:tc>
          <w:tcPr>
            <w:tcW w:w="1743" w:type="dxa"/>
          </w:tcPr>
          <w:p w:rsidR="00324428" w:rsidRPr="004E6DD8" w:rsidRDefault="00324428" w:rsidP="0044340F">
            <w:pPr>
              <w:rPr>
                <w:rFonts w:ascii="Arial Narrow" w:hAnsi="Arial Narrow" w:cs="Arial"/>
                <w:b/>
                <w:sz w:val="24"/>
                <w:szCs w:val="24"/>
              </w:rPr>
            </w:pPr>
          </w:p>
        </w:tc>
        <w:tc>
          <w:tcPr>
            <w:tcW w:w="1743" w:type="dxa"/>
          </w:tcPr>
          <w:p w:rsidR="00324428" w:rsidRPr="004E6DD8" w:rsidRDefault="00324428" w:rsidP="0044340F">
            <w:pPr>
              <w:rPr>
                <w:rFonts w:ascii="Arial Narrow" w:hAnsi="Arial Narrow" w:cs="Arial"/>
                <w:b/>
                <w:sz w:val="24"/>
                <w:szCs w:val="24"/>
              </w:rPr>
            </w:pPr>
          </w:p>
        </w:tc>
        <w:tc>
          <w:tcPr>
            <w:tcW w:w="1743" w:type="dxa"/>
          </w:tcPr>
          <w:p w:rsidR="00324428" w:rsidRPr="004E6DD8" w:rsidRDefault="00E00BA0" w:rsidP="0044340F">
            <w:pPr>
              <w:rPr>
                <w:rFonts w:ascii="Arial Narrow" w:hAnsi="Arial Narrow" w:cs="Arial"/>
                <w:b/>
                <w:sz w:val="24"/>
                <w:szCs w:val="24"/>
              </w:rPr>
            </w:pPr>
            <w:r w:rsidRPr="004E6DD8">
              <w:rPr>
                <w:rFonts w:ascii="Arial Narrow" w:hAnsi="Arial Narrow" w:cs="Arial"/>
                <w:b/>
                <w:sz w:val="24"/>
                <w:szCs w:val="24"/>
              </w:rPr>
              <w:t xml:space="preserve">X </w:t>
            </w:r>
          </w:p>
        </w:tc>
        <w:tc>
          <w:tcPr>
            <w:tcW w:w="1743" w:type="dxa"/>
          </w:tcPr>
          <w:p w:rsidR="00324428" w:rsidRPr="004E6DD8" w:rsidRDefault="00E00BA0" w:rsidP="0044340F">
            <w:pPr>
              <w:rPr>
                <w:rFonts w:ascii="Arial Narrow" w:hAnsi="Arial Narrow" w:cs="Arial"/>
                <w:b/>
                <w:sz w:val="24"/>
                <w:szCs w:val="24"/>
              </w:rPr>
            </w:pPr>
            <w:r w:rsidRPr="004E6DD8">
              <w:rPr>
                <w:rFonts w:ascii="Arial Narrow" w:hAnsi="Arial Narrow" w:cs="Arial"/>
                <w:b/>
                <w:sz w:val="24"/>
                <w:szCs w:val="24"/>
              </w:rPr>
              <w:t xml:space="preserve">X </w:t>
            </w:r>
          </w:p>
        </w:tc>
      </w:tr>
      <w:tr w:rsidR="004E6DD8" w:rsidRPr="004E6DD8" w:rsidTr="00324428">
        <w:tc>
          <w:tcPr>
            <w:tcW w:w="1742" w:type="dxa"/>
          </w:tcPr>
          <w:p w:rsidR="00324428" w:rsidRPr="004E6DD8" w:rsidRDefault="00324428" w:rsidP="0044340F">
            <w:pPr>
              <w:rPr>
                <w:rFonts w:ascii="Arial Narrow" w:hAnsi="Arial Narrow" w:cs="Arial"/>
                <w:b/>
                <w:sz w:val="24"/>
                <w:szCs w:val="24"/>
              </w:rPr>
            </w:pPr>
            <w:r w:rsidRPr="004E6DD8">
              <w:rPr>
                <w:rFonts w:ascii="Arial Narrow" w:hAnsi="Arial Narrow"/>
                <w:b/>
                <w:sz w:val="24"/>
                <w:szCs w:val="24"/>
              </w:rPr>
              <w:t>Additional support staff hours across school</w:t>
            </w:r>
          </w:p>
        </w:tc>
        <w:tc>
          <w:tcPr>
            <w:tcW w:w="1742" w:type="dxa"/>
          </w:tcPr>
          <w:p w:rsidR="00324428" w:rsidRPr="004E6DD8" w:rsidRDefault="00324428" w:rsidP="0044340F">
            <w:pPr>
              <w:rPr>
                <w:rFonts w:ascii="Arial Narrow" w:hAnsi="Arial Narrow" w:cs="Arial"/>
                <w:b/>
                <w:sz w:val="24"/>
                <w:szCs w:val="24"/>
              </w:rPr>
            </w:pPr>
          </w:p>
        </w:tc>
        <w:tc>
          <w:tcPr>
            <w:tcW w:w="1743" w:type="dxa"/>
          </w:tcPr>
          <w:p w:rsidR="00324428" w:rsidRPr="004E6DD8" w:rsidRDefault="00E00BA0" w:rsidP="0044340F">
            <w:pPr>
              <w:rPr>
                <w:rFonts w:ascii="Arial Narrow" w:hAnsi="Arial Narrow" w:cs="Arial"/>
                <w:b/>
                <w:sz w:val="24"/>
                <w:szCs w:val="24"/>
              </w:rPr>
            </w:pPr>
            <w:r w:rsidRPr="004E6DD8">
              <w:rPr>
                <w:rFonts w:ascii="Arial Narrow" w:hAnsi="Arial Narrow" w:cs="Arial"/>
                <w:b/>
                <w:sz w:val="24"/>
                <w:szCs w:val="24"/>
              </w:rPr>
              <w:t>X</w:t>
            </w:r>
          </w:p>
        </w:tc>
        <w:tc>
          <w:tcPr>
            <w:tcW w:w="1743" w:type="dxa"/>
          </w:tcPr>
          <w:p w:rsidR="00324428" w:rsidRPr="004E6DD8" w:rsidRDefault="00E00BA0" w:rsidP="0044340F">
            <w:pPr>
              <w:rPr>
                <w:rFonts w:ascii="Arial Narrow" w:hAnsi="Arial Narrow" w:cs="Arial"/>
                <w:b/>
                <w:sz w:val="24"/>
                <w:szCs w:val="24"/>
              </w:rPr>
            </w:pPr>
            <w:r w:rsidRPr="004E6DD8">
              <w:rPr>
                <w:rFonts w:ascii="Arial Narrow" w:hAnsi="Arial Narrow" w:cs="Arial"/>
                <w:b/>
                <w:sz w:val="24"/>
                <w:szCs w:val="24"/>
              </w:rPr>
              <w:t>X</w:t>
            </w:r>
          </w:p>
        </w:tc>
        <w:tc>
          <w:tcPr>
            <w:tcW w:w="1743" w:type="dxa"/>
          </w:tcPr>
          <w:p w:rsidR="00324428" w:rsidRPr="004E6DD8" w:rsidRDefault="00E00BA0" w:rsidP="0044340F">
            <w:pPr>
              <w:rPr>
                <w:rFonts w:ascii="Arial Narrow" w:hAnsi="Arial Narrow" w:cs="Arial"/>
                <w:b/>
                <w:sz w:val="24"/>
                <w:szCs w:val="24"/>
              </w:rPr>
            </w:pPr>
            <w:r w:rsidRPr="004E6DD8">
              <w:rPr>
                <w:rFonts w:ascii="Arial Narrow" w:hAnsi="Arial Narrow" w:cs="Arial"/>
                <w:b/>
                <w:sz w:val="24"/>
                <w:szCs w:val="24"/>
              </w:rPr>
              <w:t>X</w:t>
            </w:r>
          </w:p>
        </w:tc>
        <w:tc>
          <w:tcPr>
            <w:tcW w:w="1743" w:type="dxa"/>
          </w:tcPr>
          <w:p w:rsidR="00324428" w:rsidRPr="004E6DD8" w:rsidRDefault="00E00BA0" w:rsidP="0044340F">
            <w:pPr>
              <w:rPr>
                <w:rFonts w:ascii="Arial Narrow" w:hAnsi="Arial Narrow" w:cs="Arial"/>
                <w:b/>
                <w:sz w:val="24"/>
                <w:szCs w:val="24"/>
              </w:rPr>
            </w:pPr>
            <w:r w:rsidRPr="004E6DD8">
              <w:rPr>
                <w:rFonts w:ascii="Arial Narrow" w:hAnsi="Arial Narrow" w:cs="Arial"/>
                <w:b/>
                <w:sz w:val="24"/>
                <w:szCs w:val="24"/>
              </w:rPr>
              <w:t>X</w:t>
            </w:r>
          </w:p>
        </w:tc>
      </w:tr>
      <w:tr w:rsidR="004E6DD8" w:rsidRPr="004E6DD8" w:rsidTr="00324428">
        <w:tc>
          <w:tcPr>
            <w:tcW w:w="1742" w:type="dxa"/>
          </w:tcPr>
          <w:p w:rsidR="00324428" w:rsidRPr="004E6DD8" w:rsidRDefault="00324428" w:rsidP="0044340F">
            <w:pPr>
              <w:rPr>
                <w:rFonts w:ascii="Arial Narrow" w:hAnsi="Arial Narrow" w:cs="Arial"/>
                <w:b/>
                <w:sz w:val="24"/>
                <w:szCs w:val="24"/>
              </w:rPr>
            </w:pPr>
            <w:r w:rsidRPr="004E6DD8">
              <w:rPr>
                <w:rFonts w:ascii="Arial Narrow" w:hAnsi="Arial Narrow"/>
                <w:b/>
                <w:sz w:val="24"/>
                <w:szCs w:val="24"/>
              </w:rPr>
              <w:t>Additional support staff hours in each class targeting pupil premium children</w:t>
            </w:r>
          </w:p>
        </w:tc>
        <w:tc>
          <w:tcPr>
            <w:tcW w:w="1742" w:type="dxa"/>
          </w:tcPr>
          <w:p w:rsidR="00324428" w:rsidRPr="004E6DD8" w:rsidRDefault="00324428" w:rsidP="0044340F">
            <w:pPr>
              <w:rPr>
                <w:rFonts w:ascii="Arial Narrow" w:hAnsi="Arial Narrow" w:cs="Arial"/>
                <w:b/>
                <w:sz w:val="24"/>
                <w:szCs w:val="24"/>
              </w:rPr>
            </w:pPr>
          </w:p>
        </w:tc>
        <w:tc>
          <w:tcPr>
            <w:tcW w:w="1743" w:type="dxa"/>
          </w:tcPr>
          <w:p w:rsidR="00324428" w:rsidRPr="004E6DD8" w:rsidRDefault="00E00BA0" w:rsidP="0044340F">
            <w:pPr>
              <w:rPr>
                <w:rFonts w:ascii="Arial Narrow" w:hAnsi="Arial Narrow" w:cs="Arial"/>
                <w:b/>
                <w:sz w:val="24"/>
                <w:szCs w:val="24"/>
              </w:rPr>
            </w:pPr>
            <w:r w:rsidRPr="004E6DD8">
              <w:rPr>
                <w:rFonts w:ascii="Arial Narrow" w:hAnsi="Arial Narrow" w:cs="Arial"/>
                <w:b/>
                <w:sz w:val="24"/>
                <w:szCs w:val="24"/>
              </w:rPr>
              <w:t>X</w:t>
            </w:r>
          </w:p>
        </w:tc>
        <w:tc>
          <w:tcPr>
            <w:tcW w:w="1743" w:type="dxa"/>
          </w:tcPr>
          <w:p w:rsidR="00324428" w:rsidRPr="004E6DD8" w:rsidRDefault="00E00BA0" w:rsidP="0044340F">
            <w:pPr>
              <w:rPr>
                <w:rFonts w:ascii="Arial Narrow" w:hAnsi="Arial Narrow" w:cs="Arial"/>
                <w:b/>
                <w:sz w:val="24"/>
                <w:szCs w:val="24"/>
              </w:rPr>
            </w:pPr>
            <w:r w:rsidRPr="004E6DD8">
              <w:rPr>
                <w:rFonts w:ascii="Arial Narrow" w:hAnsi="Arial Narrow" w:cs="Arial"/>
                <w:b/>
                <w:sz w:val="24"/>
                <w:szCs w:val="24"/>
              </w:rPr>
              <w:t>X</w:t>
            </w:r>
          </w:p>
        </w:tc>
        <w:tc>
          <w:tcPr>
            <w:tcW w:w="1743" w:type="dxa"/>
          </w:tcPr>
          <w:p w:rsidR="00324428" w:rsidRPr="004E6DD8" w:rsidRDefault="00E00BA0" w:rsidP="0044340F">
            <w:pPr>
              <w:rPr>
                <w:rFonts w:ascii="Arial Narrow" w:hAnsi="Arial Narrow" w:cs="Arial"/>
                <w:b/>
                <w:sz w:val="24"/>
                <w:szCs w:val="24"/>
              </w:rPr>
            </w:pPr>
            <w:r w:rsidRPr="004E6DD8">
              <w:rPr>
                <w:rFonts w:ascii="Arial Narrow" w:hAnsi="Arial Narrow" w:cs="Arial"/>
                <w:b/>
                <w:sz w:val="24"/>
                <w:szCs w:val="24"/>
              </w:rPr>
              <w:t>X</w:t>
            </w:r>
          </w:p>
        </w:tc>
        <w:tc>
          <w:tcPr>
            <w:tcW w:w="1743" w:type="dxa"/>
          </w:tcPr>
          <w:p w:rsidR="00324428" w:rsidRPr="004E6DD8" w:rsidRDefault="00E00BA0" w:rsidP="0044340F">
            <w:pPr>
              <w:rPr>
                <w:rFonts w:ascii="Arial Narrow" w:hAnsi="Arial Narrow" w:cs="Arial"/>
                <w:b/>
                <w:sz w:val="24"/>
                <w:szCs w:val="24"/>
              </w:rPr>
            </w:pPr>
            <w:r w:rsidRPr="004E6DD8">
              <w:rPr>
                <w:rFonts w:ascii="Arial Narrow" w:hAnsi="Arial Narrow" w:cs="Arial"/>
                <w:b/>
                <w:sz w:val="24"/>
                <w:szCs w:val="24"/>
              </w:rPr>
              <w:t>X</w:t>
            </w:r>
          </w:p>
        </w:tc>
      </w:tr>
      <w:tr w:rsidR="004E6DD8" w:rsidRPr="004E6DD8" w:rsidTr="00324428">
        <w:tc>
          <w:tcPr>
            <w:tcW w:w="1742" w:type="dxa"/>
          </w:tcPr>
          <w:p w:rsidR="00324428" w:rsidRPr="004E6DD8" w:rsidRDefault="00E00BA0" w:rsidP="0044340F">
            <w:pPr>
              <w:rPr>
                <w:rFonts w:ascii="Arial Narrow" w:hAnsi="Arial Narrow" w:cs="Arial"/>
                <w:b/>
                <w:sz w:val="24"/>
                <w:szCs w:val="24"/>
              </w:rPr>
            </w:pPr>
            <w:r w:rsidRPr="004E6DD8">
              <w:rPr>
                <w:rFonts w:ascii="Arial Narrow" w:hAnsi="Arial Narrow"/>
                <w:b/>
                <w:sz w:val="24"/>
                <w:szCs w:val="24"/>
              </w:rPr>
              <w:t>Subsidy for residential visits</w:t>
            </w:r>
          </w:p>
        </w:tc>
        <w:tc>
          <w:tcPr>
            <w:tcW w:w="1742" w:type="dxa"/>
          </w:tcPr>
          <w:p w:rsidR="00324428" w:rsidRPr="004E6DD8" w:rsidRDefault="00324428" w:rsidP="0044340F">
            <w:pPr>
              <w:rPr>
                <w:rFonts w:ascii="Arial Narrow" w:hAnsi="Arial Narrow" w:cs="Arial"/>
                <w:b/>
                <w:sz w:val="24"/>
                <w:szCs w:val="24"/>
              </w:rPr>
            </w:pPr>
          </w:p>
        </w:tc>
        <w:tc>
          <w:tcPr>
            <w:tcW w:w="1743" w:type="dxa"/>
          </w:tcPr>
          <w:p w:rsidR="00324428" w:rsidRPr="004E6DD8" w:rsidRDefault="00E00BA0" w:rsidP="0044340F">
            <w:pPr>
              <w:rPr>
                <w:rFonts w:ascii="Arial Narrow" w:hAnsi="Arial Narrow" w:cs="Arial"/>
                <w:b/>
                <w:sz w:val="24"/>
                <w:szCs w:val="24"/>
              </w:rPr>
            </w:pPr>
            <w:r w:rsidRPr="004E6DD8">
              <w:rPr>
                <w:rFonts w:ascii="Arial Narrow" w:hAnsi="Arial Narrow" w:cs="Arial"/>
                <w:b/>
                <w:sz w:val="24"/>
                <w:szCs w:val="24"/>
              </w:rPr>
              <w:t>X</w:t>
            </w:r>
          </w:p>
        </w:tc>
        <w:tc>
          <w:tcPr>
            <w:tcW w:w="1743" w:type="dxa"/>
          </w:tcPr>
          <w:p w:rsidR="00324428" w:rsidRPr="004E6DD8" w:rsidRDefault="00E00BA0" w:rsidP="0044340F">
            <w:pPr>
              <w:rPr>
                <w:rFonts w:ascii="Arial Narrow" w:hAnsi="Arial Narrow" w:cs="Arial"/>
                <w:b/>
                <w:sz w:val="24"/>
                <w:szCs w:val="24"/>
              </w:rPr>
            </w:pPr>
            <w:r w:rsidRPr="004E6DD8">
              <w:rPr>
                <w:rFonts w:ascii="Arial Narrow" w:hAnsi="Arial Narrow" w:cs="Arial"/>
                <w:b/>
                <w:sz w:val="24"/>
                <w:szCs w:val="24"/>
              </w:rPr>
              <w:t xml:space="preserve">X </w:t>
            </w:r>
          </w:p>
        </w:tc>
        <w:tc>
          <w:tcPr>
            <w:tcW w:w="1743" w:type="dxa"/>
          </w:tcPr>
          <w:p w:rsidR="00324428" w:rsidRPr="004E6DD8" w:rsidRDefault="00E00BA0" w:rsidP="0044340F">
            <w:pPr>
              <w:rPr>
                <w:rFonts w:ascii="Arial Narrow" w:hAnsi="Arial Narrow" w:cs="Arial"/>
                <w:b/>
                <w:sz w:val="24"/>
                <w:szCs w:val="24"/>
              </w:rPr>
            </w:pPr>
            <w:r w:rsidRPr="004E6DD8">
              <w:rPr>
                <w:rFonts w:ascii="Arial Narrow" w:hAnsi="Arial Narrow" w:cs="Arial"/>
                <w:b/>
                <w:sz w:val="24"/>
                <w:szCs w:val="24"/>
              </w:rPr>
              <w:t xml:space="preserve">X </w:t>
            </w:r>
          </w:p>
        </w:tc>
        <w:tc>
          <w:tcPr>
            <w:tcW w:w="1743" w:type="dxa"/>
          </w:tcPr>
          <w:p w:rsidR="00324428" w:rsidRPr="004E6DD8" w:rsidRDefault="00324428" w:rsidP="0044340F">
            <w:pPr>
              <w:rPr>
                <w:rFonts w:ascii="Arial Narrow" w:hAnsi="Arial Narrow" w:cs="Arial"/>
                <w:b/>
                <w:sz w:val="24"/>
                <w:szCs w:val="24"/>
              </w:rPr>
            </w:pPr>
          </w:p>
        </w:tc>
      </w:tr>
      <w:tr w:rsidR="004E6DD8" w:rsidRPr="004E6DD8" w:rsidTr="00324428">
        <w:tc>
          <w:tcPr>
            <w:tcW w:w="1742" w:type="dxa"/>
          </w:tcPr>
          <w:p w:rsidR="00E00BA0" w:rsidRPr="004E6DD8" w:rsidRDefault="00E00BA0" w:rsidP="0044340F">
            <w:pPr>
              <w:rPr>
                <w:rFonts w:ascii="Arial Narrow" w:hAnsi="Arial Narrow"/>
                <w:b/>
                <w:sz w:val="24"/>
                <w:szCs w:val="24"/>
              </w:rPr>
            </w:pPr>
            <w:r w:rsidRPr="004E6DD8">
              <w:rPr>
                <w:rFonts w:ascii="Arial Narrow" w:hAnsi="Arial Narrow"/>
                <w:b/>
                <w:sz w:val="24"/>
                <w:szCs w:val="24"/>
              </w:rPr>
              <w:t>Free school milk for children in receipt of the Pupil premium</w:t>
            </w:r>
          </w:p>
        </w:tc>
        <w:tc>
          <w:tcPr>
            <w:tcW w:w="1742" w:type="dxa"/>
          </w:tcPr>
          <w:p w:rsidR="00E00BA0" w:rsidRPr="004E6DD8" w:rsidRDefault="00E00BA0" w:rsidP="0044340F">
            <w:pPr>
              <w:rPr>
                <w:rFonts w:ascii="Arial Narrow" w:hAnsi="Arial Narrow" w:cs="Arial"/>
                <w:b/>
                <w:sz w:val="24"/>
                <w:szCs w:val="24"/>
              </w:rPr>
            </w:pPr>
          </w:p>
        </w:tc>
        <w:tc>
          <w:tcPr>
            <w:tcW w:w="1743" w:type="dxa"/>
          </w:tcPr>
          <w:p w:rsidR="00E00BA0" w:rsidRPr="004E6DD8" w:rsidRDefault="00E00BA0" w:rsidP="0044340F">
            <w:pPr>
              <w:rPr>
                <w:rFonts w:ascii="Arial Narrow" w:hAnsi="Arial Narrow" w:cs="Arial"/>
                <w:b/>
                <w:sz w:val="24"/>
                <w:szCs w:val="24"/>
              </w:rPr>
            </w:pPr>
          </w:p>
        </w:tc>
        <w:tc>
          <w:tcPr>
            <w:tcW w:w="1743" w:type="dxa"/>
          </w:tcPr>
          <w:p w:rsidR="00E00BA0" w:rsidRPr="004E6DD8" w:rsidRDefault="00E00BA0" w:rsidP="0044340F">
            <w:pPr>
              <w:rPr>
                <w:rFonts w:ascii="Arial Narrow" w:hAnsi="Arial Narrow" w:cs="Arial"/>
                <w:b/>
                <w:sz w:val="24"/>
                <w:szCs w:val="24"/>
              </w:rPr>
            </w:pPr>
          </w:p>
        </w:tc>
        <w:tc>
          <w:tcPr>
            <w:tcW w:w="1743" w:type="dxa"/>
          </w:tcPr>
          <w:p w:rsidR="00E00BA0" w:rsidRPr="004E6DD8" w:rsidRDefault="00E00BA0" w:rsidP="0044340F">
            <w:pPr>
              <w:rPr>
                <w:rFonts w:ascii="Arial Narrow" w:hAnsi="Arial Narrow" w:cs="Arial"/>
                <w:b/>
                <w:sz w:val="24"/>
                <w:szCs w:val="24"/>
              </w:rPr>
            </w:pPr>
            <w:r w:rsidRPr="004E6DD8">
              <w:rPr>
                <w:rFonts w:ascii="Arial Narrow" w:hAnsi="Arial Narrow" w:cs="Arial"/>
                <w:b/>
                <w:sz w:val="24"/>
                <w:szCs w:val="24"/>
              </w:rPr>
              <w:t xml:space="preserve">X </w:t>
            </w:r>
          </w:p>
        </w:tc>
        <w:tc>
          <w:tcPr>
            <w:tcW w:w="1743" w:type="dxa"/>
          </w:tcPr>
          <w:p w:rsidR="00E00BA0" w:rsidRPr="004E6DD8" w:rsidRDefault="00E00BA0" w:rsidP="0044340F">
            <w:pPr>
              <w:rPr>
                <w:rFonts w:ascii="Arial Narrow" w:hAnsi="Arial Narrow" w:cs="Arial"/>
                <w:b/>
                <w:sz w:val="24"/>
                <w:szCs w:val="24"/>
              </w:rPr>
            </w:pPr>
          </w:p>
        </w:tc>
      </w:tr>
      <w:tr w:rsidR="004E6DD8" w:rsidRPr="004E6DD8" w:rsidTr="00324428">
        <w:tc>
          <w:tcPr>
            <w:tcW w:w="1742" w:type="dxa"/>
          </w:tcPr>
          <w:p w:rsidR="00E00BA0" w:rsidRPr="004E6DD8" w:rsidRDefault="00E00BA0" w:rsidP="0044340F">
            <w:pPr>
              <w:rPr>
                <w:rFonts w:ascii="Arial Narrow" w:hAnsi="Arial Narrow"/>
                <w:b/>
                <w:sz w:val="24"/>
                <w:szCs w:val="24"/>
              </w:rPr>
            </w:pPr>
            <w:r w:rsidRPr="004E6DD8">
              <w:rPr>
                <w:rFonts w:ascii="Arial Narrow" w:hAnsi="Arial Narrow"/>
                <w:b/>
                <w:sz w:val="24"/>
                <w:szCs w:val="24"/>
              </w:rPr>
              <w:t>Additional booster sessions lead by SLT members for identified children in year 2 and 6</w:t>
            </w:r>
          </w:p>
        </w:tc>
        <w:tc>
          <w:tcPr>
            <w:tcW w:w="1742" w:type="dxa"/>
          </w:tcPr>
          <w:p w:rsidR="00E00BA0" w:rsidRPr="004E6DD8" w:rsidRDefault="00E00BA0" w:rsidP="0044340F">
            <w:pPr>
              <w:rPr>
                <w:rFonts w:ascii="Arial Narrow" w:hAnsi="Arial Narrow" w:cs="Arial"/>
                <w:b/>
                <w:sz w:val="24"/>
                <w:szCs w:val="24"/>
              </w:rPr>
            </w:pPr>
          </w:p>
        </w:tc>
        <w:tc>
          <w:tcPr>
            <w:tcW w:w="1743" w:type="dxa"/>
          </w:tcPr>
          <w:p w:rsidR="00E00BA0" w:rsidRPr="004E6DD8" w:rsidRDefault="00E00BA0" w:rsidP="0044340F">
            <w:pPr>
              <w:rPr>
                <w:rFonts w:ascii="Arial Narrow" w:hAnsi="Arial Narrow" w:cs="Arial"/>
                <w:b/>
                <w:sz w:val="24"/>
                <w:szCs w:val="24"/>
              </w:rPr>
            </w:pPr>
          </w:p>
        </w:tc>
        <w:tc>
          <w:tcPr>
            <w:tcW w:w="1743" w:type="dxa"/>
          </w:tcPr>
          <w:p w:rsidR="00E00BA0" w:rsidRPr="004E6DD8" w:rsidRDefault="00E00BA0" w:rsidP="0044340F">
            <w:pPr>
              <w:rPr>
                <w:rFonts w:ascii="Arial Narrow" w:hAnsi="Arial Narrow" w:cs="Arial"/>
                <w:b/>
                <w:sz w:val="24"/>
                <w:szCs w:val="24"/>
              </w:rPr>
            </w:pPr>
          </w:p>
        </w:tc>
        <w:tc>
          <w:tcPr>
            <w:tcW w:w="1743" w:type="dxa"/>
          </w:tcPr>
          <w:p w:rsidR="00E00BA0" w:rsidRPr="004E6DD8" w:rsidRDefault="00E00BA0" w:rsidP="0044340F">
            <w:pPr>
              <w:rPr>
                <w:rFonts w:ascii="Arial Narrow" w:hAnsi="Arial Narrow" w:cs="Arial"/>
                <w:b/>
                <w:sz w:val="24"/>
                <w:szCs w:val="24"/>
              </w:rPr>
            </w:pPr>
            <w:r w:rsidRPr="004E6DD8">
              <w:rPr>
                <w:rFonts w:ascii="Arial Narrow" w:hAnsi="Arial Narrow" w:cs="Arial"/>
                <w:b/>
                <w:sz w:val="24"/>
                <w:szCs w:val="24"/>
              </w:rPr>
              <w:t xml:space="preserve">X </w:t>
            </w:r>
          </w:p>
        </w:tc>
        <w:tc>
          <w:tcPr>
            <w:tcW w:w="1743" w:type="dxa"/>
          </w:tcPr>
          <w:p w:rsidR="00E00BA0" w:rsidRPr="004E6DD8" w:rsidRDefault="00E00BA0" w:rsidP="0044340F">
            <w:pPr>
              <w:rPr>
                <w:rFonts w:ascii="Arial Narrow" w:hAnsi="Arial Narrow" w:cs="Arial"/>
                <w:b/>
                <w:sz w:val="24"/>
                <w:szCs w:val="24"/>
              </w:rPr>
            </w:pPr>
            <w:r w:rsidRPr="004E6DD8">
              <w:rPr>
                <w:rFonts w:ascii="Arial Narrow" w:hAnsi="Arial Narrow" w:cs="Arial"/>
                <w:b/>
                <w:sz w:val="24"/>
                <w:szCs w:val="24"/>
              </w:rPr>
              <w:t xml:space="preserve">X </w:t>
            </w:r>
          </w:p>
        </w:tc>
      </w:tr>
      <w:tr w:rsidR="004E6DD8" w:rsidRPr="004E6DD8" w:rsidTr="00324428">
        <w:tc>
          <w:tcPr>
            <w:tcW w:w="1742" w:type="dxa"/>
          </w:tcPr>
          <w:p w:rsidR="00E00BA0" w:rsidRPr="004E6DD8" w:rsidRDefault="00E00BA0" w:rsidP="00E00BA0">
            <w:pPr>
              <w:jc w:val="both"/>
              <w:rPr>
                <w:rFonts w:ascii="Arial Narrow" w:hAnsi="Arial Narrow"/>
                <w:sz w:val="24"/>
                <w:szCs w:val="24"/>
              </w:rPr>
            </w:pPr>
            <w:r w:rsidRPr="004E6DD8">
              <w:rPr>
                <w:rFonts w:ascii="Arial Narrow" w:hAnsi="Arial Narrow"/>
                <w:b/>
                <w:sz w:val="24"/>
                <w:szCs w:val="24"/>
              </w:rPr>
              <w:t>Awards</w:t>
            </w:r>
            <w:r w:rsidRPr="004E6DD8">
              <w:rPr>
                <w:rFonts w:ascii="Arial Narrow" w:hAnsi="Arial Narrow"/>
                <w:sz w:val="24"/>
                <w:szCs w:val="24"/>
              </w:rPr>
              <w:t xml:space="preserve"> </w:t>
            </w:r>
          </w:p>
          <w:p w:rsidR="00E00BA0" w:rsidRPr="004E6DD8" w:rsidRDefault="00E00BA0" w:rsidP="0044340F">
            <w:pPr>
              <w:rPr>
                <w:rFonts w:ascii="Arial Narrow" w:hAnsi="Arial Narrow"/>
                <w:b/>
                <w:sz w:val="24"/>
                <w:szCs w:val="24"/>
              </w:rPr>
            </w:pPr>
          </w:p>
        </w:tc>
        <w:tc>
          <w:tcPr>
            <w:tcW w:w="1742" w:type="dxa"/>
          </w:tcPr>
          <w:p w:rsidR="00E00BA0" w:rsidRPr="004E6DD8" w:rsidRDefault="00E00BA0" w:rsidP="0044340F">
            <w:pPr>
              <w:rPr>
                <w:rFonts w:ascii="Arial Narrow" w:hAnsi="Arial Narrow" w:cs="Arial"/>
                <w:b/>
                <w:sz w:val="24"/>
                <w:szCs w:val="24"/>
              </w:rPr>
            </w:pPr>
            <w:r w:rsidRPr="004E6DD8">
              <w:rPr>
                <w:rFonts w:ascii="Arial Narrow" w:hAnsi="Arial Narrow" w:cs="Arial"/>
                <w:b/>
                <w:sz w:val="24"/>
                <w:szCs w:val="24"/>
              </w:rPr>
              <w:t xml:space="preserve">X </w:t>
            </w:r>
          </w:p>
        </w:tc>
        <w:tc>
          <w:tcPr>
            <w:tcW w:w="1743" w:type="dxa"/>
          </w:tcPr>
          <w:p w:rsidR="00E00BA0" w:rsidRPr="004E6DD8" w:rsidRDefault="00E00BA0" w:rsidP="0044340F">
            <w:pPr>
              <w:rPr>
                <w:rFonts w:ascii="Arial Narrow" w:hAnsi="Arial Narrow" w:cs="Arial"/>
                <w:b/>
                <w:sz w:val="24"/>
                <w:szCs w:val="24"/>
              </w:rPr>
            </w:pPr>
            <w:r w:rsidRPr="004E6DD8">
              <w:rPr>
                <w:rFonts w:ascii="Arial Narrow" w:hAnsi="Arial Narrow" w:cs="Arial"/>
                <w:b/>
                <w:sz w:val="24"/>
                <w:szCs w:val="24"/>
              </w:rPr>
              <w:t xml:space="preserve">X </w:t>
            </w:r>
          </w:p>
        </w:tc>
        <w:tc>
          <w:tcPr>
            <w:tcW w:w="1743" w:type="dxa"/>
          </w:tcPr>
          <w:p w:rsidR="00E00BA0" w:rsidRPr="004E6DD8" w:rsidRDefault="00E00BA0" w:rsidP="0044340F">
            <w:pPr>
              <w:rPr>
                <w:rFonts w:ascii="Arial Narrow" w:hAnsi="Arial Narrow" w:cs="Arial"/>
                <w:b/>
                <w:sz w:val="24"/>
                <w:szCs w:val="24"/>
              </w:rPr>
            </w:pPr>
            <w:r w:rsidRPr="004E6DD8">
              <w:rPr>
                <w:rFonts w:ascii="Arial Narrow" w:hAnsi="Arial Narrow" w:cs="Arial"/>
                <w:b/>
                <w:sz w:val="24"/>
                <w:szCs w:val="24"/>
              </w:rPr>
              <w:t xml:space="preserve">X </w:t>
            </w:r>
          </w:p>
        </w:tc>
        <w:tc>
          <w:tcPr>
            <w:tcW w:w="1743" w:type="dxa"/>
          </w:tcPr>
          <w:p w:rsidR="00E00BA0" w:rsidRPr="004E6DD8" w:rsidRDefault="00E00BA0" w:rsidP="0044340F">
            <w:pPr>
              <w:rPr>
                <w:rFonts w:ascii="Arial Narrow" w:hAnsi="Arial Narrow" w:cs="Arial"/>
                <w:b/>
                <w:sz w:val="24"/>
                <w:szCs w:val="24"/>
              </w:rPr>
            </w:pPr>
            <w:r w:rsidRPr="004E6DD8">
              <w:rPr>
                <w:rFonts w:ascii="Arial Narrow" w:hAnsi="Arial Narrow" w:cs="Arial"/>
                <w:b/>
                <w:sz w:val="24"/>
                <w:szCs w:val="24"/>
              </w:rPr>
              <w:t xml:space="preserve">X </w:t>
            </w:r>
          </w:p>
        </w:tc>
        <w:tc>
          <w:tcPr>
            <w:tcW w:w="1743" w:type="dxa"/>
          </w:tcPr>
          <w:p w:rsidR="00E00BA0" w:rsidRPr="004E6DD8" w:rsidRDefault="00E00BA0" w:rsidP="0044340F">
            <w:pPr>
              <w:rPr>
                <w:rFonts w:ascii="Arial Narrow" w:hAnsi="Arial Narrow" w:cs="Arial"/>
                <w:b/>
                <w:sz w:val="24"/>
                <w:szCs w:val="24"/>
              </w:rPr>
            </w:pPr>
          </w:p>
        </w:tc>
      </w:tr>
      <w:tr w:rsidR="00E00BA0" w:rsidRPr="004E6DD8" w:rsidTr="00324428">
        <w:tc>
          <w:tcPr>
            <w:tcW w:w="1742" w:type="dxa"/>
          </w:tcPr>
          <w:p w:rsidR="00E00BA0" w:rsidRPr="004E6DD8" w:rsidRDefault="00E00BA0" w:rsidP="00E00BA0">
            <w:pPr>
              <w:jc w:val="both"/>
              <w:rPr>
                <w:rFonts w:ascii="Arial Narrow" w:hAnsi="Arial Narrow"/>
                <w:b/>
                <w:sz w:val="24"/>
                <w:szCs w:val="24"/>
              </w:rPr>
            </w:pPr>
            <w:r w:rsidRPr="004E6DD8">
              <w:rPr>
                <w:rFonts w:ascii="Arial Narrow" w:hAnsi="Arial Narrow"/>
                <w:b/>
                <w:sz w:val="24"/>
                <w:szCs w:val="24"/>
              </w:rPr>
              <w:t xml:space="preserve">Parent workshops </w:t>
            </w:r>
          </w:p>
          <w:p w:rsidR="00E00BA0" w:rsidRPr="004E6DD8" w:rsidRDefault="00E00BA0" w:rsidP="00E00BA0">
            <w:pPr>
              <w:jc w:val="both"/>
              <w:rPr>
                <w:rFonts w:ascii="Arial Narrow" w:hAnsi="Arial Narrow"/>
                <w:b/>
                <w:sz w:val="24"/>
                <w:szCs w:val="24"/>
              </w:rPr>
            </w:pPr>
          </w:p>
        </w:tc>
        <w:tc>
          <w:tcPr>
            <w:tcW w:w="1742" w:type="dxa"/>
          </w:tcPr>
          <w:p w:rsidR="00E00BA0" w:rsidRPr="004E6DD8" w:rsidRDefault="00E00BA0" w:rsidP="0044340F">
            <w:pPr>
              <w:rPr>
                <w:rFonts w:ascii="Arial Narrow" w:hAnsi="Arial Narrow" w:cs="Arial"/>
                <w:b/>
                <w:sz w:val="24"/>
                <w:szCs w:val="24"/>
              </w:rPr>
            </w:pPr>
          </w:p>
        </w:tc>
        <w:tc>
          <w:tcPr>
            <w:tcW w:w="1743" w:type="dxa"/>
          </w:tcPr>
          <w:p w:rsidR="00E00BA0" w:rsidRPr="004E6DD8" w:rsidRDefault="00E00BA0" w:rsidP="0044340F">
            <w:pPr>
              <w:rPr>
                <w:rFonts w:ascii="Arial Narrow" w:hAnsi="Arial Narrow" w:cs="Arial"/>
                <w:b/>
                <w:sz w:val="24"/>
                <w:szCs w:val="24"/>
              </w:rPr>
            </w:pPr>
          </w:p>
        </w:tc>
        <w:tc>
          <w:tcPr>
            <w:tcW w:w="1743" w:type="dxa"/>
          </w:tcPr>
          <w:p w:rsidR="00E00BA0" w:rsidRPr="004E6DD8" w:rsidRDefault="00804C70" w:rsidP="0044340F">
            <w:pPr>
              <w:rPr>
                <w:rFonts w:ascii="Arial Narrow" w:hAnsi="Arial Narrow" w:cs="Arial"/>
                <w:b/>
                <w:sz w:val="24"/>
                <w:szCs w:val="24"/>
              </w:rPr>
            </w:pPr>
            <w:r w:rsidRPr="004E6DD8">
              <w:rPr>
                <w:rFonts w:ascii="Arial Narrow" w:hAnsi="Arial Narrow" w:cs="Arial"/>
                <w:b/>
                <w:sz w:val="24"/>
                <w:szCs w:val="24"/>
              </w:rPr>
              <w:t xml:space="preserve">X </w:t>
            </w:r>
          </w:p>
        </w:tc>
        <w:tc>
          <w:tcPr>
            <w:tcW w:w="1743" w:type="dxa"/>
          </w:tcPr>
          <w:p w:rsidR="00E00BA0" w:rsidRPr="004E6DD8" w:rsidRDefault="00E00BA0" w:rsidP="0044340F">
            <w:pPr>
              <w:rPr>
                <w:rFonts w:ascii="Arial Narrow" w:hAnsi="Arial Narrow" w:cs="Arial"/>
                <w:b/>
                <w:sz w:val="24"/>
                <w:szCs w:val="24"/>
              </w:rPr>
            </w:pPr>
            <w:r w:rsidRPr="004E6DD8">
              <w:rPr>
                <w:rFonts w:ascii="Arial Narrow" w:hAnsi="Arial Narrow" w:cs="Arial"/>
                <w:b/>
                <w:sz w:val="24"/>
                <w:szCs w:val="24"/>
              </w:rPr>
              <w:t xml:space="preserve">X </w:t>
            </w:r>
          </w:p>
        </w:tc>
        <w:tc>
          <w:tcPr>
            <w:tcW w:w="1743" w:type="dxa"/>
          </w:tcPr>
          <w:p w:rsidR="00E00BA0" w:rsidRPr="004E6DD8" w:rsidRDefault="00E00BA0" w:rsidP="0044340F">
            <w:pPr>
              <w:rPr>
                <w:rFonts w:ascii="Arial Narrow" w:hAnsi="Arial Narrow" w:cs="Arial"/>
                <w:b/>
                <w:sz w:val="24"/>
                <w:szCs w:val="24"/>
              </w:rPr>
            </w:pPr>
          </w:p>
        </w:tc>
      </w:tr>
    </w:tbl>
    <w:p w:rsidR="00324428" w:rsidRPr="004E6DD8" w:rsidRDefault="00324428" w:rsidP="0044340F">
      <w:pPr>
        <w:rPr>
          <w:rFonts w:ascii="Arial Narrow" w:hAnsi="Arial Narrow" w:cs="Arial"/>
          <w:sz w:val="24"/>
          <w:szCs w:val="24"/>
        </w:rPr>
      </w:pPr>
    </w:p>
    <w:p w:rsidR="00E00BA0" w:rsidRPr="004E6DD8" w:rsidRDefault="00E00BA0" w:rsidP="00E00BA0">
      <w:pPr>
        <w:jc w:val="center"/>
        <w:rPr>
          <w:rFonts w:ascii="Arial Narrow" w:hAnsi="Arial Narrow" w:cs="Arial"/>
          <w:b/>
          <w:sz w:val="24"/>
          <w:szCs w:val="24"/>
        </w:rPr>
      </w:pPr>
    </w:p>
    <w:p w:rsidR="00E00BA0" w:rsidRPr="004E6DD8" w:rsidRDefault="00E00BA0" w:rsidP="00E00BA0">
      <w:pPr>
        <w:jc w:val="center"/>
        <w:rPr>
          <w:rFonts w:ascii="Arial Narrow" w:hAnsi="Arial Narrow" w:cs="Arial"/>
          <w:b/>
          <w:sz w:val="24"/>
          <w:szCs w:val="24"/>
        </w:rPr>
      </w:pPr>
    </w:p>
    <w:p w:rsidR="004D3461" w:rsidRPr="004D3461" w:rsidRDefault="004D3461" w:rsidP="0044340F">
      <w:pPr>
        <w:rPr>
          <w:rFonts w:ascii="Arial Narrow" w:hAnsi="Arial Narrow" w:cs="Arial"/>
          <w:sz w:val="24"/>
          <w:szCs w:val="24"/>
        </w:rPr>
      </w:pPr>
    </w:p>
    <w:sectPr w:rsidR="004D3461" w:rsidRPr="004D3461" w:rsidSect="003244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13E5E"/>
    <w:multiLevelType w:val="hybridMultilevel"/>
    <w:tmpl w:val="D3C2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31FFE"/>
    <w:multiLevelType w:val="hybridMultilevel"/>
    <w:tmpl w:val="F726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91FBD"/>
    <w:multiLevelType w:val="hybridMultilevel"/>
    <w:tmpl w:val="9130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84769"/>
    <w:multiLevelType w:val="hybridMultilevel"/>
    <w:tmpl w:val="7FC2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03868"/>
    <w:multiLevelType w:val="hybridMultilevel"/>
    <w:tmpl w:val="3780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D627BA"/>
    <w:multiLevelType w:val="hybridMultilevel"/>
    <w:tmpl w:val="35648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7623D5"/>
    <w:multiLevelType w:val="hybridMultilevel"/>
    <w:tmpl w:val="1EBA3DB6"/>
    <w:lvl w:ilvl="0" w:tplc="A864797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60"/>
    <w:rsid w:val="00034160"/>
    <w:rsid w:val="00121362"/>
    <w:rsid w:val="00167015"/>
    <w:rsid w:val="0025773D"/>
    <w:rsid w:val="00297EE2"/>
    <w:rsid w:val="002B5B53"/>
    <w:rsid w:val="00324428"/>
    <w:rsid w:val="003C3500"/>
    <w:rsid w:val="00441530"/>
    <w:rsid w:val="0044340F"/>
    <w:rsid w:val="004B324E"/>
    <w:rsid w:val="004C6D60"/>
    <w:rsid w:val="004D3461"/>
    <w:rsid w:val="004E6DD8"/>
    <w:rsid w:val="004F0C01"/>
    <w:rsid w:val="005A1ACC"/>
    <w:rsid w:val="00643157"/>
    <w:rsid w:val="007008F8"/>
    <w:rsid w:val="007750D4"/>
    <w:rsid w:val="007C450D"/>
    <w:rsid w:val="00804C70"/>
    <w:rsid w:val="008455E1"/>
    <w:rsid w:val="008840EF"/>
    <w:rsid w:val="008F1E39"/>
    <w:rsid w:val="00A1525A"/>
    <w:rsid w:val="00B01047"/>
    <w:rsid w:val="00B910C2"/>
    <w:rsid w:val="00BC3CA6"/>
    <w:rsid w:val="00BE2F9A"/>
    <w:rsid w:val="00CB221E"/>
    <w:rsid w:val="00DA4067"/>
    <w:rsid w:val="00E00BA0"/>
    <w:rsid w:val="00E46BBE"/>
    <w:rsid w:val="00EA1404"/>
    <w:rsid w:val="00F11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FEA9F-9303-4C83-85FE-08ED60FB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D6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43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40F"/>
    <w:pPr>
      <w:ind w:left="720"/>
      <w:contextualSpacing/>
    </w:pPr>
  </w:style>
  <w:style w:type="character" w:customStyle="1" w:styleId="NumberedparagraphChar">
    <w:name w:val="Numbered paragraph Char"/>
    <w:link w:val="Numberedparagraph"/>
    <w:locked/>
    <w:rsid w:val="00BC3CA6"/>
    <w:rPr>
      <w:rFonts w:ascii="Tahoma" w:eastAsia="Times New Roman" w:hAnsi="Tahoma"/>
      <w:color w:val="000000"/>
      <w:szCs w:val="24"/>
      <w:lang w:val="en"/>
    </w:rPr>
  </w:style>
  <w:style w:type="paragraph" w:customStyle="1" w:styleId="Numberedparagraph">
    <w:name w:val="Numbered paragraph"/>
    <w:basedOn w:val="Normal"/>
    <w:link w:val="NumberedparagraphChar"/>
    <w:autoRedefine/>
    <w:rsid w:val="00BC3CA6"/>
    <w:pPr>
      <w:spacing w:after="240" w:line="240" w:lineRule="auto"/>
    </w:pPr>
    <w:rPr>
      <w:rFonts w:ascii="Tahoma" w:eastAsia="Times New Roman" w:hAnsi="Tahoma"/>
      <w:color w:val="000000"/>
      <w:szCs w:val="24"/>
      <w:lang w:val="en"/>
    </w:rPr>
  </w:style>
  <w:style w:type="paragraph" w:styleId="NoSpacing">
    <w:name w:val="No Spacing"/>
    <w:uiPriority w:val="1"/>
    <w:qFormat/>
    <w:rsid w:val="00E00BA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00BA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00BA0"/>
    <w:rPr>
      <w:rFonts w:ascii="Segoe UI" w:hAnsi="Segoe UI"/>
      <w:sz w:val="18"/>
      <w:szCs w:val="18"/>
    </w:rPr>
  </w:style>
  <w:style w:type="character" w:styleId="Hyperlink">
    <w:name w:val="Hyperlink"/>
    <w:basedOn w:val="DefaultParagraphFont"/>
    <w:uiPriority w:val="99"/>
    <w:unhideWhenUsed/>
    <w:rsid w:val="004E6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hndunfordconsulting.co.uk/2015/08/29/the-pupil-premium-journey-lessons-learned-duirng-two-years-as-national-pp-champ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Walton Primary</Company>
  <LinksUpToDate>false</LinksUpToDate>
  <CharactersWithSpaces>11694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Walker</dc:creator>
  <cp:keywords/>
  <dc:description/>
  <cp:lastModifiedBy>Steven Walker</cp:lastModifiedBy>
  <cp:revision>4</cp:revision>
  <cp:lastPrinted>2017-03-08T15:28:00Z</cp:lastPrinted>
  <dcterms:created xsi:type="dcterms:W3CDTF">2017-10-29T17:46:00Z</dcterms:created>
  <dcterms:modified xsi:type="dcterms:W3CDTF">2018-02-08T15:09:00Z</dcterms:modified>
</cp:coreProperties>
</file>