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67"/>
        <w:gridCol w:w="3403"/>
        <w:gridCol w:w="3544"/>
        <w:gridCol w:w="3685"/>
      </w:tblGrid>
      <w:tr w:rsidR="00044075" w:rsidRPr="00074518" w14:paraId="6F4040DB" w14:textId="77777777" w:rsidTr="001D2096">
        <w:tc>
          <w:tcPr>
            <w:tcW w:w="567" w:type="dxa"/>
            <w:shd w:val="clear" w:color="auto" w:fill="A8D08D" w:themeFill="accent6" w:themeFillTint="99"/>
          </w:tcPr>
          <w:p w14:paraId="778D0A74" w14:textId="77777777" w:rsidR="00044075" w:rsidRDefault="00044075" w:rsidP="0007451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8D08D" w:themeFill="accent6" w:themeFillTint="99"/>
          </w:tcPr>
          <w:p w14:paraId="1B545478" w14:textId="3AE4A6A3" w:rsidR="00044075" w:rsidRDefault="00FB7DD1" w:rsidP="0007451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EYFS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78D6F115" w14:textId="374CE0AE" w:rsidR="00044075" w:rsidRPr="00074518" w:rsidRDefault="00044075" w:rsidP="0007451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Year 1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68EBB706" w14:textId="77777777" w:rsidR="00044075" w:rsidRPr="00074518" w:rsidRDefault="00044075" w:rsidP="0007451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Year 2</w:t>
            </w:r>
          </w:p>
        </w:tc>
      </w:tr>
      <w:tr w:rsidR="00044075" w:rsidRPr="00074518" w14:paraId="22C477EE" w14:textId="77777777" w:rsidTr="001D2096">
        <w:tc>
          <w:tcPr>
            <w:tcW w:w="567" w:type="dxa"/>
            <w:shd w:val="clear" w:color="auto" w:fill="C5E0B3" w:themeFill="accent6" w:themeFillTint="66"/>
          </w:tcPr>
          <w:p w14:paraId="0F051702" w14:textId="77777777" w:rsidR="00044075" w:rsidRPr="00074518" w:rsidRDefault="00044075" w:rsidP="00E95B9D">
            <w:pPr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C5E0B3" w:themeFill="accent6" w:themeFillTint="66"/>
          </w:tcPr>
          <w:p w14:paraId="12C382DC" w14:textId="6CEC4550" w:rsidR="00044075" w:rsidRPr="00CC2A70" w:rsidRDefault="00FB7DD1" w:rsidP="00E95B9D">
            <w:p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Autumn – All about me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51506E88" w14:textId="29829CBB" w:rsidR="00044075" w:rsidRPr="00CC2A70" w:rsidRDefault="00044075" w:rsidP="00E95B9D">
            <w:pPr>
              <w:rPr>
                <w:rFonts w:ascii="NTFPreCursive" w:hAnsi="NTFPreCursive"/>
                <w:sz w:val="28"/>
                <w:szCs w:val="28"/>
              </w:rPr>
            </w:pPr>
            <w:r w:rsidRPr="00CC2A70">
              <w:rPr>
                <w:rFonts w:ascii="NTFPreCursive" w:hAnsi="NTFPreCursive"/>
                <w:sz w:val="28"/>
                <w:szCs w:val="28"/>
              </w:rPr>
              <w:t>Autumn – Oceans and seas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15AD4A33" w14:textId="6C6A26BF" w:rsidR="00044075" w:rsidRPr="005A433D" w:rsidRDefault="00044075" w:rsidP="00E95B9D">
            <w:pPr>
              <w:rPr>
                <w:rFonts w:ascii="NTFPreCursive" w:hAnsi="NTFPreCursive"/>
                <w:color w:val="FF0000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Autumn – Frozen Planet</w:t>
            </w:r>
          </w:p>
        </w:tc>
      </w:tr>
      <w:tr w:rsidR="00044075" w:rsidRPr="00074518" w14:paraId="4069CE42" w14:textId="77777777" w:rsidTr="001D2096"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6639BD5A" w14:textId="77777777" w:rsidR="00044075" w:rsidRPr="00EF1F4F" w:rsidRDefault="00044075" w:rsidP="00E95B9D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Knowledge</w:t>
            </w:r>
          </w:p>
          <w:p w14:paraId="50220202" w14:textId="77777777" w:rsidR="00044075" w:rsidRPr="00EF1F4F" w:rsidRDefault="00044075" w:rsidP="00E95B9D">
            <w:pPr>
              <w:ind w:left="113" w:right="113"/>
              <w:rPr>
                <w:rFonts w:ascii="NTFPreCursive" w:hAnsi="NTFPreCursive"/>
              </w:rPr>
            </w:pPr>
          </w:p>
        </w:tc>
        <w:tc>
          <w:tcPr>
            <w:tcW w:w="3403" w:type="dxa"/>
          </w:tcPr>
          <w:p w14:paraId="3C178F19" w14:textId="050FEF86" w:rsidR="00044075" w:rsidRPr="001D2096" w:rsidRDefault="00FB7DD1" w:rsidP="001D2096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</w:rPr>
            </w:pPr>
            <w:r w:rsidRPr="001D2096">
              <w:rPr>
                <w:rFonts w:ascii="NTFPreCursive" w:hAnsi="NTFPreCursive"/>
              </w:rPr>
              <w:t xml:space="preserve">Children can ask questions about aspects of their familiar world such as the pace where they live and natural world. </w:t>
            </w:r>
          </w:p>
          <w:p w14:paraId="3D2099A1" w14:textId="1D79C104" w:rsidR="00FB7DD1" w:rsidRDefault="00FB7DD1" w:rsidP="001D2096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</w:rPr>
            </w:pPr>
            <w:r w:rsidRPr="001D2096">
              <w:rPr>
                <w:rFonts w:ascii="NTFPreCursive" w:hAnsi="NTFPreCursive"/>
              </w:rPr>
              <w:t>Look closely at similarities, differences, patterns and change</w:t>
            </w:r>
            <w:r w:rsidR="001D2096">
              <w:rPr>
                <w:rFonts w:ascii="NTFPreCursive" w:hAnsi="NTFPreCursive"/>
              </w:rPr>
              <w:t>s.</w:t>
            </w:r>
          </w:p>
          <w:p w14:paraId="62EE802E" w14:textId="6C1ABEBD" w:rsidR="001D2096" w:rsidRDefault="001D2096" w:rsidP="001D2096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Children will begin to become aware of the features of the environment in the setting and immediate local area. </w:t>
            </w:r>
          </w:p>
          <w:p w14:paraId="59144ED2" w14:textId="19546821" w:rsidR="001D2096" w:rsidRPr="001D2096" w:rsidRDefault="001D2096" w:rsidP="001D2096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Children begin to talk about their home and community life and find out about the different experiences of others. </w:t>
            </w:r>
          </w:p>
          <w:p w14:paraId="25494650" w14:textId="77777777" w:rsidR="001D2096" w:rsidRDefault="00FB7DD1" w:rsidP="001D2096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</w:rPr>
            </w:pPr>
            <w:r w:rsidRPr="001D2096">
              <w:rPr>
                <w:rFonts w:ascii="NTFPreCursive" w:hAnsi="NTFPreCursive"/>
              </w:rPr>
              <w:t>They talk about the features of their own immediate environment and how environments might vary from one another.</w:t>
            </w:r>
          </w:p>
          <w:p w14:paraId="7637B82D" w14:textId="0A7D5FD6" w:rsidR="001D2096" w:rsidRPr="001D2096" w:rsidRDefault="008C5F80" w:rsidP="001D2096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Visit different pars of the local community, including areas where some children may be very knowledgeable, elders lunch club, Greek caf</w:t>
            </w:r>
            <w:r>
              <w:rPr>
                <w:rFonts w:ascii="Cambria" w:hAnsi="Cambria" w:cs="Cambria"/>
              </w:rPr>
              <w:t>é</w:t>
            </w:r>
            <w:r>
              <w:rPr>
                <w:rFonts w:ascii="NTFPreCursive" w:hAnsi="NTFPreCursive"/>
              </w:rPr>
              <w:t xml:space="preserve">, Chinese supermarket. </w:t>
            </w:r>
          </w:p>
        </w:tc>
        <w:tc>
          <w:tcPr>
            <w:tcW w:w="3544" w:type="dxa"/>
          </w:tcPr>
          <w:p w14:paraId="2A521D4C" w14:textId="6CEA5E7C" w:rsidR="00044075" w:rsidRPr="00CC2A70" w:rsidRDefault="00044075" w:rsidP="00E95B9D">
            <w:pPr>
              <w:rPr>
                <w:rFonts w:ascii="NTFPreCursive" w:hAnsi="NTFPreCursive"/>
              </w:rPr>
            </w:pPr>
            <w:r w:rsidRPr="00CC2A70">
              <w:rPr>
                <w:rFonts w:ascii="NTFPreCursive" w:hAnsi="NTFPreCursive"/>
              </w:rPr>
              <w:t>Learn about the seas that surround the UK.</w:t>
            </w:r>
          </w:p>
          <w:p w14:paraId="0DA4608D" w14:textId="733517E9" w:rsidR="00044075" w:rsidRPr="00CC2A70" w:rsidRDefault="00044075" w:rsidP="00060FB2">
            <w:pPr>
              <w:rPr>
                <w:rFonts w:ascii="NTFPreCursive" w:hAnsi="NTFPreCursive"/>
              </w:rPr>
            </w:pPr>
            <w:r w:rsidRPr="00CC2A70">
              <w:rPr>
                <w:rFonts w:ascii="NTFPreCursive" w:hAnsi="NTFPreCursive"/>
              </w:rPr>
              <w:t xml:space="preserve">To name the 5 oceans of the world and locate them on a map understanding that the UK lies in the Atlantic Ocean. </w:t>
            </w:r>
          </w:p>
          <w:p w14:paraId="349289DD" w14:textId="618BAB18" w:rsidR="00044075" w:rsidRPr="00CC2A70" w:rsidRDefault="00044075" w:rsidP="00060FB2">
            <w:pPr>
              <w:rPr>
                <w:rFonts w:ascii="NTFPreCursive" w:hAnsi="NTFPreCursive"/>
              </w:rPr>
            </w:pPr>
            <w:r w:rsidRPr="00CC2A70">
              <w:rPr>
                <w:rFonts w:ascii="NTFPreCursive" w:hAnsi="NTFPreCursive"/>
              </w:rPr>
              <w:t xml:space="preserve">To identify key physical features which exist on the coast of the UK. </w:t>
            </w:r>
          </w:p>
          <w:p w14:paraId="43B3D82C" w14:textId="2BBCAE5A" w:rsidR="00044075" w:rsidRPr="00CC2A70" w:rsidRDefault="00044075" w:rsidP="00060FB2">
            <w:pPr>
              <w:rPr>
                <w:rFonts w:ascii="NTFPreCursive" w:hAnsi="NTFPreCursive"/>
              </w:rPr>
            </w:pPr>
            <w:r w:rsidRPr="00CC2A70">
              <w:rPr>
                <w:rFonts w:ascii="NTFPreCursive" w:hAnsi="NTFPreCursive"/>
              </w:rPr>
              <w:t>To locate the Pacific Ocean and make comparisons between this and the Atlantic Ocean.</w:t>
            </w:r>
          </w:p>
        </w:tc>
        <w:tc>
          <w:tcPr>
            <w:tcW w:w="3685" w:type="dxa"/>
          </w:tcPr>
          <w:p w14:paraId="3F5D4C9F" w14:textId="77777777" w:rsidR="00044075" w:rsidRPr="00074518" w:rsidRDefault="00044075" w:rsidP="00E95B9D">
            <w:pPr>
              <w:pStyle w:val="Default"/>
              <w:rPr>
                <w:rFonts w:ascii="NTFPreCursive" w:hAnsi="NTFPreCursive"/>
                <w:sz w:val="22"/>
                <w:szCs w:val="28"/>
              </w:rPr>
            </w:pPr>
            <w:r w:rsidRPr="00074518">
              <w:rPr>
                <w:rFonts w:ascii="NTFPreCursive" w:hAnsi="NTFPreCursive"/>
                <w:sz w:val="22"/>
                <w:szCs w:val="28"/>
              </w:rPr>
              <w:t xml:space="preserve">Name and locate the world’s seven continents and five </w:t>
            </w:r>
          </w:p>
          <w:p w14:paraId="79514481" w14:textId="77777777" w:rsidR="00044075" w:rsidRPr="00074518" w:rsidRDefault="00044075" w:rsidP="00E95B9D">
            <w:pPr>
              <w:pStyle w:val="Default"/>
              <w:rPr>
                <w:rFonts w:ascii="NTFPreCursive" w:hAnsi="NTFPreCursive"/>
                <w:sz w:val="22"/>
                <w:szCs w:val="28"/>
              </w:rPr>
            </w:pPr>
            <w:r w:rsidRPr="00074518">
              <w:rPr>
                <w:rFonts w:ascii="NTFPreCursive" w:hAnsi="NTFPreCursive"/>
                <w:sz w:val="22"/>
                <w:szCs w:val="28"/>
              </w:rPr>
              <w:t xml:space="preserve">Oceans. </w:t>
            </w:r>
          </w:p>
          <w:p w14:paraId="3DBDF369" w14:textId="77777777" w:rsidR="00044075" w:rsidRPr="00074518" w:rsidRDefault="00044075" w:rsidP="00E95B9D">
            <w:pPr>
              <w:pStyle w:val="Default"/>
              <w:rPr>
                <w:rFonts w:ascii="NTFPreCursive" w:hAnsi="NTFPreCursive"/>
                <w:sz w:val="22"/>
                <w:szCs w:val="28"/>
              </w:rPr>
            </w:pPr>
            <w:r w:rsidRPr="00074518">
              <w:rPr>
                <w:rFonts w:ascii="NTFPreCursive" w:hAnsi="NTFPreCursive"/>
                <w:sz w:val="22"/>
                <w:szCs w:val="28"/>
              </w:rPr>
              <w:t xml:space="preserve">Compare the UK with a contrasting country in the world </w:t>
            </w:r>
          </w:p>
          <w:p w14:paraId="3B2FE860" w14:textId="77777777" w:rsidR="00044075" w:rsidRPr="00074518" w:rsidRDefault="00044075" w:rsidP="00E95B9D">
            <w:pPr>
              <w:pStyle w:val="Default"/>
              <w:rPr>
                <w:rFonts w:ascii="NTFPreCursive" w:hAnsi="NTFPreCursive"/>
                <w:sz w:val="22"/>
                <w:szCs w:val="28"/>
              </w:rPr>
            </w:pPr>
            <w:r w:rsidRPr="00074518">
              <w:rPr>
                <w:rFonts w:ascii="NTFPreCursive" w:hAnsi="NTFPreCursive"/>
                <w:sz w:val="22"/>
                <w:szCs w:val="28"/>
              </w:rPr>
              <w:t xml:space="preserve">(Antarctica). </w:t>
            </w:r>
          </w:p>
          <w:p w14:paraId="37F26D90" w14:textId="77777777" w:rsidR="00044075" w:rsidRPr="00074518" w:rsidRDefault="00044075" w:rsidP="00E95B9D">
            <w:pPr>
              <w:pStyle w:val="Default"/>
              <w:rPr>
                <w:rFonts w:ascii="NTFPreCursive" w:hAnsi="NTFPreCursive"/>
                <w:sz w:val="22"/>
                <w:szCs w:val="28"/>
              </w:rPr>
            </w:pPr>
            <w:r w:rsidRPr="00074518">
              <w:rPr>
                <w:rFonts w:ascii="NTFPreCursive" w:hAnsi="NTFPreCursive"/>
                <w:sz w:val="22"/>
                <w:szCs w:val="28"/>
              </w:rPr>
              <w:t xml:space="preserve">Identify the location of hot and cold areas of the world in </w:t>
            </w:r>
          </w:p>
          <w:p w14:paraId="6578FAD5" w14:textId="6A61FA1D" w:rsidR="00044075" w:rsidRPr="00074518" w:rsidRDefault="00044075" w:rsidP="00E95B9D">
            <w:pPr>
              <w:rPr>
                <w:rFonts w:ascii="NTFPreCursive" w:hAnsi="NTFPreCursive"/>
                <w:sz w:val="28"/>
                <w:szCs w:val="28"/>
              </w:rPr>
            </w:pPr>
            <w:r w:rsidRPr="00074518">
              <w:rPr>
                <w:rFonts w:ascii="NTFPreCursive" w:hAnsi="NTFPreCursive"/>
                <w:szCs w:val="28"/>
              </w:rPr>
              <w:t xml:space="preserve">relation to the Equator and the North and South Poles. </w:t>
            </w:r>
          </w:p>
        </w:tc>
      </w:tr>
      <w:tr w:rsidR="00044075" w:rsidRPr="00074518" w14:paraId="18EF9FD0" w14:textId="77777777" w:rsidTr="001D2096"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361A9E3B" w14:textId="77777777" w:rsidR="00044075" w:rsidRPr="00EF1F4F" w:rsidRDefault="00044075" w:rsidP="00E95B9D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Skills</w:t>
            </w:r>
          </w:p>
        </w:tc>
        <w:tc>
          <w:tcPr>
            <w:tcW w:w="3403" w:type="dxa"/>
          </w:tcPr>
          <w:p w14:paraId="7D477A1D" w14:textId="4696E695" w:rsidR="00044075" w:rsidRPr="00294D97" w:rsidRDefault="00044075" w:rsidP="00CC2A70">
            <w:pPr>
              <w:shd w:val="clear" w:color="auto" w:fill="FFFFFF"/>
              <w:spacing w:before="100" w:beforeAutospacing="1" w:after="75"/>
              <w:rPr>
                <w:rFonts w:ascii="NTFPreCursive" w:eastAsia="Times New Roman" w:hAnsi="NTFPreCursive" w:cs="Times New Roman"/>
                <w:lang w:eastAsia="en-GB"/>
              </w:rPr>
            </w:pPr>
          </w:p>
        </w:tc>
        <w:tc>
          <w:tcPr>
            <w:tcW w:w="3544" w:type="dxa"/>
          </w:tcPr>
          <w:p w14:paraId="3635189F" w14:textId="5AA4BF30" w:rsidR="00044075" w:rsidRPr="00CC2A70" w:rsidRDefault="00044075" w:rsidP="00CC2A70">
            <w:pPr>
              <w:shd w:val="clear" w:color="auto" w:fill="FFFFFF"/>
              <w:spacing w:before="100" w:beforeAutospacing="1" w:after="75"/>
              <w:rPr>
                <w:rFonts w:ascii="NTFPreCursive" w:eastAsia="Times New Roman" w:hAnsi="NTFPreCursive" w:cs="Times New Roman"/>
                <w:lang w:eastAsia="en-GB"/>
              </w:rPr>
            </w:pPr>
            <w:r w:rsidRPr="00294D97">
              <w:rPr>
                <w:rFonts w:ascii="NTFPreCursive" w:eastAsia="Times New Roman" w:hAnsi="NTFPreCursive" w:cs="Times New Roman"/>
                <w:lang w:eastAsia="en-GB"/>
              </w:rPr>
              <w:t>Use world maps, atlases and globes to identify the United Kingdom and its countries, as well as the oceans studied at this key stage.</w:t>
            </w:r>
            <w:r>
              <w:rPr>
                <w:rFonts w:ascii="NTFPreCursive" w:eastAsia="Times New Roman" w:hAnsi="NTFPreCursive" w:cs="Times New Roman"/>
                <w:lang w:eastAsia="en-GB"/>
              </w:rPr>
              <w:t xml:space="preserve"> Begin to use simple compass directions and locational and directional language to describe locations on maps.</w:t>
            </w:r>
            <w:r>
              <w:rPr>
                <w:rFonts w:ascii="NTFPreCursive" w:eastAsia="Times New Roman" w:hAnsi="NTFPreCursive" w:cs="Times New Roman"/>
                <w:lang w:eastAsia="en-GB"/>
              </w:rPr>
              <w:br/>
              <w:t xml:space="preserve">Interpret a range of sources of geographical information including, maps, globes and aerial photographs. </w:t>
            </w:r>
          </w:p>
        </w:tc>
        <w:tc>
          <w:tcPr>
            <w:tcW w:w="3685" w:type="dxa"/>
          </w:tcPr>
          <w:p w14:paraId="4BC50B58" w14:textId="77777777" w:rsidR="00044075" w:rsidRPr="00074518" w:rsidRDefault="00044075" w:rsidP="00E95B9D">
            <w:pPr>
              <w:pStyle w:val="Default"/>
              <w:rPr>
                <w:rFonts w:ascii="NTFPreCursive" w:hAnsi="NTFPreCursive"/>
                <w:sz w:val="22"/>
                <w:szCs w:val="28"/>
              </w:rPr>
            </w:pPr>
            <w:r w:rsidRPr="00074518">
              <w:rPr>
                <w:rFonts w:ascii="NTFPreCursive" w:hAnsi="NTFPreCursive"/>
                <w:sz w:val="22"/>
                <w:szCs w:val="28"/>
              </w:rPr>
              <w:t xml:space="preserve">Pupils develop contextual knowledge of the location of </w:t>
            </w:r>
          </w:p>
          <w:p w14:paraId="6150FC85" w14:textId="77777777" w:rsidR="00044075" w:rsidRPr="00074518" w:rsidRDefault="00044075" w:rsidP="00E95B9D">
            <w:pPr>
              <w:pStyle w:val="Default"/>
              <w:rPr>
                <w:rFonts w:ascii="NTFPreCursive" w:hAnsi="NTFPreCursive"/>
                <w:sz w:val="22"/>
                <w:szCs w:val="28"/>
              </w:rPr>
            </w:pPr>
            <w:r w:rsidRPr="00074518">
              <w:rPr>
                <w:rFonts w:ascii="NTFPreCursive" w:hAnsi="NTFPreCursive"/>
                <w:sz w:val="22"/>
                <w:szCs w:val="28"/>
              </w:rPr>
              <w:t xml:space="preserve">globally significant places. </w:t>
            </w:r>
          </w:p>
          <w:p w14:paraId="7AF45414" w14:textId="77777777" w:rsidR="00044075" w:rsidRPr="00074518" w:rsidRDefault="00044075" w:rsidP="00E95B9D">
            <w:pPr>
              <w:pStyle w:val="Default"/>
              <w:rPr>
                <w:rFonts w:ascii="NTFPreCursive" w:hAnsi="NTFPreCursive"/>
                <w:sz w:val="22"/>
                <w:szCs w:val="28"/>
              </w:rPr>
            </w:pPr>
            <w:r w:rsidRPr="00074518">
              <w:rPr>
                <w:rFonts w:ascii="NTFPreCursive" w:hAnsi="NTFPreCursive"/>
                <w:sz w:val="22"/>
                <w:szCs w:val="28"/>
              </w:rPr>
              <w:t xml:space="preserve">They should develop knowledge about the world, the United </w:t>
            </w:r>
          </w:p>
          <w:p w14:paraId="0A4A7456" w14:textId="77777777" w:rsidR="00044075" w:rsidRPr="00074518" w:rsidRDefault="00044075" w:rsidP="00E95B9D">
            <w:pPr>
              <w:pStyle w:val="Default"/>
              <w:rPr>
                <w:rFonts w:ascii="NTFPreCursive" w:hAnsi="NTFPreCursive"/>
                <w:sz w:val="22"/>
                <w:szCs w:val="28"/>
              </w:rPr>
            </w:pPr>
            <w:r w:rsidRPr="00074518">
              <w:rPr>
                <w:rFonts w:ascii="NTFPreCursive" w:hAnsi="NTFPreCursive"/>
                <w:sz w:val="22"/>
                <w:szCs w:val="28"/>
              </w:rPr>
              <w:t xml:space="preserve">Kingdom and their locality. </w:t>
            </w:r>
          </w:p>
          <w:p w14:paraId="655DBE76" w14:textId="77777777" w:rsidR="00044075" w:rsidRPr="00074518" w:rsidRDefault="00044075" w:rsidP="00E95B9D">
            <w:pPr>
              <w:pStyle w:val="Default"/>
              <w:rPr>
                <w:rFonts w:ascii="NTFPreCursive" w:hAnsi="NTFPreCursive"/>
                <w:sz w:val="22"/>
                <w:szCs w:val="28"/>
              </w:rPr>
            </w:pPr>
            <w:r w:rsidRPr="00074518">
              <w:rPr>
                <w:rFonts w:ascii="NTFPreCursive" w:hAnsi="NTFPreCursive"/>
                <w:sz w:val="22"/>
                <w:szCs w:val="28"/>
              </w:rPr>
              <w:t xml:space="preserve">Children begin to understand basic vocabulary relating to </w:t>
            </w:r>
          </w:p>
          <w:p w14:paraId="2DFE67C6" w14:textId="5860B00C" w:rsidR="00044075" w:rsidRPr="00074518" w:rsidRDefault="00044075" w:rsidP="00E95B9D">
            <w:pPr>
              <w:rPr>
                <w:rFonts w:ascii="NTFPreCursive" w:hAnsi="NTFPreCursive"/>
                <w:sz w:val="28"/>
                <w:szCs w:val="28"/>
              </w:rPr>
            </w:pPr>
            <w:r w:rsidRPr="00074518">
              <w:rPr>
                <w:rFonts w:ascii="NTFPreCursive" w:hAnsi="NTFPreCursive"/>
                <w:szCs w:val="28"/>
              </w:rPr>
              <w:t>human and physical geography.</w:t>
            </w:r>
          </w:p>
        </w:tc>
      </w:tr>
      <w:tr w:rsidR="00044075" w:rsidRPr="00074518" w14:paraId="36FB58BE" w14:textId="77777777" w:rsidTr="001D2096"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3BD2A26A" w14:textId="77777777" w:rsidR="00044075" w:rsidRPr="00EF1F4F" w:rsidRDefault="00044075" w:rsidP="00E95B9D">
            <w:pPr>
              <w:ind w:left="113" w:right="113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Vocabulary </w:t>
            </w:r>
          </w:p>
        </w:tc>
        <w:tc>
          <w:tcPr>
            <w:tcW w:w="3403" w:type="dxa"/>
          </w:tcPr>
          <w:p w14:paraId="50A8D3F7" w14:textId="77777777" w:rsidR="00044075" w:rsidRDefault="00044075" w:rsidP="00E95B9D">
            <w:pPr>
              <w:rPr>
                <w:rFonts w:ascii="NTFPreCursive" w:hAnsi="NTFPreCursive"/>
                <w:szCs w:val="28"/>
              </w:rPr>
            </w:pPr>
          </w:p>
        </w:tc>
        <w:tc>
          <w:tcPr>
            <w:tcW w:w="3544" w:type="dxa"/>
          </w:tcPr>
          <w:p w14:paraId="73A66252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1 - </w:t>
            </w:r>
            <w:r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5116DB39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2 - </w:t>
            </w:r>
            <w:r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74E50839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3 - </w:t>
            </w:r>
            <w:r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23FC8034" w14:textId="58585B06" w:rsidR="00044075" w:rsidRPr="007B072B" w:rsidRDefault="00044075" w:rsidP="00E95B9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Atlantic Ocean</w:t>
            </w:r>
          </w:p>
          <w:p w14:paraId="6AAD171B" w14:textId="77777777" w:rsidR="00044075" w:rsidRPr="007B072B" w:rsidRDefault="00044075" w:rsidP="00E95B9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Pacific Ocean</w:t>
            </w:r>
          </w:p>
          <w:p w14:paraId="4A1FA790" w14:textId="77777777" w:rsidR="00044075" w:rsidRPr="007B072B" w:rsidRDefault="00044075" w:rsidP="00E95B9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UK</w:t>
            </w:r>
          </w:p>
          <w:p w14:paraId="061EF437" w14:textId="430B457F" w:rsidR="00044075" w:rsidRPr="007B072B" w:rsidRDefault="00044075" w:rsidP="00E95B9D">
            <w:pPr>
              <w:rPr>
                <w:rFonts w:ascii="NTFPreCursive" w:hAnsi="NTFPreCursive"/>
                <w:color w:val="00B0F0"/>
                <w:szCs w:val="28"/>
              </w:rPr>
            </w:pPr>
            <w:r w:rsidRPr="007B072B">
              <w:rPr>
                <w:rFonts w:ascii="NTFPreCursive" w:hAnsi="NTFPreCursive"/>
                <w:color w:val="00B0F0"/>
                <w:szCs w:val="28"/>
              </w:rPr>
              <w:t>Beach</w:t>
            </w:r>
          </w:p>
          <w:p w14:paraId="0382EC13" w14:textId="3CA781E0" w:rsidR="00044075" w:rsidRPr="007B072B" w:rsidRDefault="00044075" w:rsidP="00E95B9D">
            <w:pPr>
              <w:rPr>
                <w:rFonts w:ascii="NTFPreCursive" w:hAnsi="NTFPreCursive"/>
                <w:color w:val="00B0F0"/>
                <w:szCs w:val="28"/>
              </w:rPr>
            </w:pPr>
            <w:r w:rsidRPr="007B072B">
              <w:rPr>
                <w:rFonts w:ascii="NTFPreCursive" w:hAnsi="NTFPreCursive"/>
                <w:color w:val="00B0F0"/>
                <w:szCs w:val="28"/>
              </w:rPr>
              <w:t>Cliff</w:t>
            </w:r>
          </w:p>
          <w:p w14:paraId="10DD72D7" w14:textId="6F8159BC" w:rsidR="00044075" w:rsidRPr="007B072B" w:rsidRDefault="00044075" w:rsidP="00E95B9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Coast</w:t>
            </w:r>
          </w:p>
          <w:p w14:paraId="4128E3E1" w14:textId="1767E86B" w:rsidR="00044075" w:rsidRPr="007B072B" w:rsidRDefault="00044075" w:rsidP="00E95B9D">
            <w:pPr>
              <w:rPr>
                <w:rFonts w:ascii="NTFPreCursive" w:hAnsi="NTFPreCursive"/>
                <w:color w:val="00B0F0"/>
                <w:szCs w:val="28"/>
              </w:rPr>
            </w:pPr>
            <w:r w:rsidRPr="007B072B">
              <w:rPr>
                <w:rFonts w:ascii="NTFPreCursive" w:hAnsi="NTFPreCursive"/>
                <w:color w:val="00B0F0"/>
                <w:szCs w:val="28"/>
              </w:rPr>
              <w:t>Sea</w:t>
            </w:r>
          </w:p>
          <w:p w14:paraId="1C198CF3" w14:textId="77777777" w:rsidR="00044075" w:rsidRPr="007B072B" w:rsidRDefault="00044075" w:rsidP="00E95B9D">
            <w:pPr>
              <w:rPr>
                <w:rFonts w:ascii="NTFPreCursive" w:hAnsi="NTFPreCursive"/>
                <w:color w:val="00B0F0"/>
                <w:szCs w:val="28"/>
              </w:rPr>
            </w:pPr>
            <w:r w:rsidRPr="007B072B">
              <w:rPr>
                <w:rFonts w:ascii="NTFPreCursive" w:hAnsi="NTFPreCursive"/>
                <w:color w:val="00B0F0"/>
                <w:szCs w:val="28"/>
              </w:rPr>
              <w:t>Ocean</w:t>
            </w:r>
          </w:p>
          <w:p w14:paraId="1AAD8AA9" w14:textId="12532E07" w:rsidR="00044075" w:rsidRPr="00CC2A70" w:rsidRDefault="00044075" w:rsidP="00E95B9D">
            <w:pPr>
              <w:rPr>
                <w:rFonts w:ascii="NTFPreCursive" w:hAnsi="NTFPreCursive"/>
                <w:szCs w:val="28"/>
              </w:rPr>
            </w:pPr>
          </w:p>
        </w:tc>
        <w:tc>
          <w:tcPr>
            <w:tcW w:w="3685" w:type="dxa"/>
          </w:tcPr>
          <w:p w14:paraId="06C4FEB9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1 - </w:t>
            </w:r>
            <w:r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4E6CB2E8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2 - </w:t>
            </w:r>
            <w:r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3B1854DC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3 - </w:t>
            </w:r>
            <w:r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104EADE1" w14:textId="77777777" w:rsidR="00044075" w:rsidRPr="007B072B" w:rsidRDefault="00044075" w:rsidP="00E95B9D">
            <w:pPr>
              <w:pStyle w:val="Default"/>
              <w:rPr>
                <w:rFonts w:ascii="NTFPreCursive" w:hAnsi="NTFPreCursive"/>
                <w:color w:val="FF0000"/>
                <w:sz w:val="22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8"/>
              </w:rPr>
              <w:t xml:space="preserve">World map </w:t>
            </w:r>
          </w:p>
          <w:p w14:paraId="35714B55" w14:textId="77777777" w:rsidR="00044075" w:rsidRPr="007B072B" w:rsidRDefault="00044075" w:rsidP="00E95B9D">
            <w:pPr>
              <w:pStyle w:val="Default"/>
              <w:rPr>
                <w:rFonts w:ascii="NTFPreCursive" w:hAnsi="NTFPreCursive"/>
                <w:color w:val="FF0000"/>
                <w:sz w:val="22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8"/>
              </w:rPr>
              <w:t xml:space="preserve">Continent </w:t>
            </w:r>
          </w:p>
          <w:p w14:paraId="5663D75E" w14:textId="77777777" w:rsidR="00044075" w:rsidRPr="00074518" w:rsidRDefault="00044075" w:rsidP="00E95B9D">
            <w:pPr>
              <w:pStyle w:val="Default"/>
              <w:rPr>
                <w:rFonts w:ascii="NTFPreCursive" w:hAnsi="NTFPreCursive"/>
                <w:sz w:val="22"/>
                <w:szCs w:val="28"/>
              </w:rPr>
            </w:pPr>
            <w:r w:rsidRPr="007B072B">
              <w:rPr>
                <w:rFonts w:ascii="NTFPreCursive" w:hAnsi="NTFPreCursive"/>
                <w:color w:val="00B0F0"/>
                <w:sz w:val="22"/>
                <w:szCs w:val="28"/>
              </w:rPr>
              <w:t>Ocean</w:t>
            </w:r>
            <w:r w:rsidRPr="00074518">
              <w:rPr>
                <w:rFonts w:ascii="NTFPreCursive" w:hAnsi="NTFPreCursive"/>
                <w:sz w:val="22"/>
                <w:szCs w:val="28"/>
              </w:rPr>
              <w:t xml:space="preserve"> </w:t>
            </w:r>
          </w:p>
          <w:p w14:paraId="4F4A02AB" w14:textId="77777777" w:rsidR="00044075" w:rsidRPr="007B072B" w:rsidRDefault="00044075" w:rsidP="00E95B9D">
            <w:pPr>
              <w:pStyle w:val="Default"/>
              <w:rPr>
                <w:rFonts w:ascii="NTFPreCursive" w:hAnsi="NTFPreCursive"/>
                <w:color w:val="FF0000"/>
                <w:sz w:val="22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8"/>
              </w:rPr>
              <w:t xml:space="preserve">Europe </w:t>
            </w:r>
          </w:p>
          <w:p w14:paraId="65554BEF" w14:textId="77777777" w:rsidR="00044075" w:rsidRPr="007B072B" w:rsidRDefault="00044075" w:rsidP="00E95B9D">
            <w:pPr>
              <w:pStyle w:val="Default"/>
              <w:rPr>
                <w:rFonts w:ascii="NTFPreCursive" w:hAnsi="NTFPreCursive"/>
                <w:color w:val="FF0000"/>
                <w:sz w:val="22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8"/>
              </w:rPr>
              <w:t xml:space="preserve">Africa </w:t>
            </w:r>
          </w:p>
          <w:p w14:paraId="144F0CA8" w14:textId="77777777" w:rsidR="00044075" w:rsidRPr="007B072B" w:rsidRDefault="00044075" w:rsidP="00E95B9D">
            <w:pPr>
              <w:pStyle w:val="Default"/>
              <w:rPr>
                <w:rFonts w:ascii="NTFPreCursive" w:hAnsi="NTFPreCursive"/>
                <w:color w:val="FF0000"/>
                <w:sz w:val="22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8"/>
              </w:rPr>
              <w:t xml:space="preserve">Asia </w:t>
            </w:r>
          </w:p>
          <w:p w14:paraId="37A55409" w14:textId="77777777" w:rsidR="00044075" w:rsidRPr="007B072B" w:rsidRDefault="00044075" w:rsidP="00E95B9D">
            <w:pPr>
              <w:pStyle w:val="Default"/>
              <w:rPr>
                <w:rFonts w:ascii="NTFPreCursive" w:hAnsi="NTFPreCursive"/>
                <w:color w:val="FF0000"/>
                <w:sz w:val="22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8"/>
              </w:rPr>
              <w:t xml:space="preserve">Australasia </w:t>
            </w:r>
          </w:p>
          <w:p w14:paraId="5C95B04A" w14:textId="77777777" w:rsidR="00044075" w:rsidRPr="007B072B" w:rsidRDefault="00044075" w:rsidP="00E95B9D">
            <w:pPr>
              <w:pStyle w:val="Default"/>
              <w:rPr>
                <w:rFonts w:ascii="NTFPreCursive" w:hAnsi="NTFPreCursive"/>
                <w:color w:val="FF0000"/>
                <w:sz w:val="22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8"/>
              </w:rPr>
              <w:t xml:space="preserve">North America </w:t>
            </w:r>
          </w:p>
          <w:p w14:paraId="7598EA9C" w14:textId="77777777" w:rsidR="00044075" w:rsidRPr="007B072B" w:rsidRDefault="00044075" w:rsidP="00E95B9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 xml:space="preserve">South America </w:t>
            </w:r>
          </w:p>
          <w:p w14:paraId="4C9F4FB5" w14:textId="77777777" w:rsidR="00044075" w:rsidRPr="007B072B" w:rsidRDefault="00044075" w:rsidP="00E95B9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Antarctica</w:t>
            </w:r>
          </w:p>
          <w:p w14:paraId="1EBD6C37" w14:textId="77777777" w:rsidR="008C5F80" w:rsidRDefault="008C5F80" w:rsidP="00E95B9D">
            <w:pPr>
              <w:rPr>
                <w:rFonts w:ascii="NTFPreCursive" w:hAnsi="NTFPreCursive"/>
                <w:sz w:val="28"/>
                <w:szCs w:val="28"/>
              </w:rPr>
            </w:pPr>
          </w:p>
          <w:p w14:paraId="2159A09D" w14:textId="77777777" w:rsidR="008C5F80" w:rsidRDefault="008C5F80" w:rsidP="00E95B9D">
            <w:pPr>
              <w:rPr>
                <w:rFonts w:ascii="NTFPreCursive" w:hAnsi="NTFPreCursive"/>
                <w:sz w:val="28"/>
                <w:szCs w:val="28"/>
              </w:rPr>
            </w:pPr>
          </w:p>
          <w:p w14:paraId="1250062C" w14:textId="77777777" w:rsidR="008C5F80" w:rsidRDefault="008C5F80" w:rsidP="00E95B9D">
            <w:pPr>
              <w:rPr>
                <w:rFonts w:ascii="NTFPreCursive" w:hAnsi="NTFPreCursive"/>
                <w:sz w:val="28"/>
                <w:szCs w:val="28"/>
              </w:rPr>
            </w:pPr>
          </w:p>
          <w:p w14:paraId="3C0726BD" w14:textId="77777777" w:rsidR="008C5F80" w:rsidRDefault="008C5F80" w:rsidP="00E95B9D">
            <w:pPr>
              <w:rPr>
                <w:rFonts w:ascii="NTFPreCursive" w:hAnsi="NTFPreCursive"/>
                <w:sz w:val="28"/>
                <w:szCs w:val="28"/>
              </w:rPr>
            </w:pPr>
          </w:p>
          <w:p w14:paraId="0EAD3A2F" w14:textId="23096F7F" w:rsidR="008C5F80" w:rsidRPr="00074518" w:rsidRDefault="008C5F80" w:rsidP="00E95B9D">
            <w:pPr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044075" w:rsidRPr="00074518" w14:paraId="11C3C994" w14:textId="77777777" w:rsidTr="00530D10">
        <w:tc>
          <w:tcPr>
            <w:tcW w:w="567" w:type="dxa"/>
            <w:shd w:val="clear" w:color="auto" w:fill="A8D08D" w:themeFill="accent6" w:themeFillTint="99"/>
            <w:textDirection w:val="btLr"/>
          </w:tcPr>
          <w:p w14:paraId="63883D60" w14:textId="77777777" w:rsidR="00044075" w:rsidRDefault="00044075" w:rsidP="00074518">
            <w:pPr>
              <w:ind w:left="113" w:right="113"/>
              <w:rPr>
                <w:rFonts w:ascii="NTFPreCursive" w:hAnsi="NTFPreCursive"/>
              </w:rPr>
            </w:pPr>
          </w:p>
        </w:tc>
        <w:tc>
          <w:tcPr>
            <w:tcW w:w="3403" w:type="dxa"/>
            <w:shd w:val="clear" w:color="auto" w:fill="A8D08D" w:themeFill="accent6" w:themeFillTint="99"/>
          </w:tcPr>
          <w:p w14:paraId="760ABB00" w14:textId="095A01A3" w:rsidR="00044075" w:rsidRDefault="001D2096" w:rsidP="0007451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EYFS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7CA7693B" w14:textId="0200DC29" w:rsidR="00044075" w:rsidRPr="00074518" w:rsidRDefault="00044075" w:rsidP="0007451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Year 1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3D7D0913" w14:textId="77777777" w:rsidR="00044075" w:rsidRPr="00074518" w:rsidRDefault="00044075" w:rsidP="0007451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Year 2</w:t>
            </w:r>
          </w:p>
        </w:tc>
      </w:tr>
      <w:tr w:rsidR="00044075" w:rsidRPr="00074518" w14:paraId="4C9C1315" w14:textId="77777777" w:rsidTr="001D2096"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1F18EE56" w14:textId="77777777" w:rsidR="00044075" w:rsidRDefault="00044075" w:rsidP="005A433D">
            <w:pPr>
              <w:ind w:left="113" w:right="113"/>
              <w:rPr>
                <w:rFonts w:ascii="NTFPreCursive" w:hAnsi="NTFPreCursive"/>
              </w:rPr>
            </w:pPr>
          </w:p>
        </w:tc>
        <w:tc>
          <w:tcPr>
            <w:tcW w:w="3403" w:type="dxa"/>
            <w:shd w:val="clear" w:color="auto" w:fill="C5E0B3" w:themeFill="accent6" w:themeFillTint="66"/>
          </w:tcPr>
          <w:p w14:paraId="7968ACB6" w14:textId="35D5F4BD" w:rsidR="00044075" w:rsidRPr="00CC2A70" w:rsidRDefault="001D2096" w:rsidP="005A433D">
            <w:p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Spring – Wider world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1A7C27BB" w14:textId="43499868" w:rsidR="00044075" w:rsidRPr="00CC2A70" w:rsidRDefault="00044075" w:rsidP="005A433D">
            <w:pPr>
              <w:rPr>
                <w:rFonts w:ascii="NTFPreCursive" w:hAnsi="NTFPreCursive"/>
                <w:sz w:val="28"/>
                <w:szCs w:val="28"/>
              </w:rPr>
            </w:pPr>
            <w:r w:rsidRPr="00CC2A70">
              <w:rPr>
                <w:rFonts w:ascii="NTFPreCursive" w:hAnsi="NTFPreCursive"/>
                <w:sz w:val="28"/>
                <w:szCs w:val="28"/>
              </w:rPr>
              <w:t xml:space="preserve">Spring – We are Britain 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59FE7ADA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Spring – </w:t>
            </w:r>
          </w:p>
          <w:p w14:paraId="280D01E5" w14:textId="2D8A1144" w:rsidR="00044075" w:rsidRPr="00530D10" w:rsidRDefault="00044075" w:rsidP="00530D10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England and Kenya (Comparison study) </w:t>
            </w:r>
          </w:p>
        </w:tc>
      </w:tr>
      <w:tr w:rsidR="00044075" w:rsidRPr="00074518" w14:paraId="68AAE7EC" w14:textId="77777777" w:rsidTr="001D2096"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1A94EDF7" w14:textId="77777777" w:rsidR="00044075" w:rsidRPr="00EF1F4F" w:rsidRDefault="00044075" w:rsidP="005A433D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Knowledge</w:t>
            </w:r>
          </w:p>
          <w:p w14:paraId="5E79CE55" w14:textId="77777777" w:rsidR="00044075" w:rsidRPr="00EF1F4F" w:rsidRDefault="00044075" w:rsidP="005A433D">
            <w:pPr>
              <w:ind w:left="113" w:right="113"/>
              <w:rPr>
                <w:rFonts w:ascii="NTFPreCursive" w:hAnsi="NTFPreCursive"/>
              </w:rPr>
            </w:pPr>
          </w:p>
        </w:tc>
        <w:tc>
          <w:tcPr>
            <w:tcW w:w="3403" w:type="dxa"/>
          </w:tcPr>
          <w:p w14:paraId="49C799E1" w14:textId="77777777" w:rsidR="00044075" w:rsidRDefault="001D2096" w:rsidP="001D2096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 w:cs="Arial"/>
              </w:rPr>
            </w:pPr>
            <w:r>
              <w:rPr>
                <w:rFonts w:ascii="NTFPreCursive" w:hAnsi="NTFPreCursive" w:cs="Arial"/>
              </w:rPr>
              <w:t xml:space="preserve">Children will use appropriate words such as town, village, road, path, house, to help make distinctions in observations. </w:t>
            </w:r>
          </w:p>
          <w:p w14:paraId="7D05F4E2" w14:textId="77777777" w:rsidR="001D2096" w:rsidRPr="008C5F80" w:rsidRDefault="001D2096" w:rsidP="001D2096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 w:cs="Arial"/>
              </w:rPr>
            </w:pPr>
            <w:r>
              <w:rPr>
                <w:rFonts w:ascii="NTFPreCursive" w:hAnsi="NTFPreCursive" w:cs="Arial"/>
              </w:rPr>
              <w:t xml:space="preserve">Children will </w:t>
            </w:r>
            <w:r w:rsidRPr="008C5F80">
              <w:rPr>
                <w:rFonts w:ascii="NTFPreCursive" w:hAnsi="NTFPreCursive" w:cs="Arial"/>
              </w:rPr>
              <w:t>begin to</w:t>
            </w:r>
            <w:r w:rsidR="008C5F80" w:rsidRPr="008C5F80">
              <w:rPr>
                <w:rFonts w:ascii="NTFPreCursive" w:hAnsi="NTFPreCursive"/>
              </w:rPr>
              <w:t xml:space="preserve"> know about similarities and differences between themselves and others, and among families, communities and traditions.</w:t>
            </w:r>
          </w:p>
          <w:p w14:paraId="07B8B2D7" w14:textId="77777777" w:rsidR="008C5F80" w:rsidRPr="008C5F80" w:rsidRDefault="008C5F80" w:rsidP="001D2096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 w:cs="Arial"/>
              </w:rPr>
            </w:pPr>
            <w:r w:rsidRPr="008C5F80">
              <w:rPr>
                <w:rFonts w:ascii="NTFPreCursive" w:hAnsi="NTFPreCursive"/>
              </w:rPr>
              <w:t>Help children to find out about the environment by talking to people, examining photographs and simple maps</w:t>
            </w:r>
            <w:r>
              <w:rPr>
                <w:rFonts w:ascii="NTFPreCursive" w:hAnsi="NTFPreCursive"/>
              </w:rPr>
              <w:t>.</w:t>
            </w:r>
          </w:p>
          <w:p w14:paraId="24DC2962" w14:textId="5F84998C" w:rsidR="008C5F80" w:rsidRPr="008C5F80" w:rsidRDefault="008C5F80" w:rsidP="001D2096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 w:cs="Arial"/>
              </w:rPr>
            </w:pPr>
            <w:r w:rsidRPr="008C5F80">
              <w:rPr>
                <w:rFonts w:ascii="NTFPreCursive" w:hAnsi="NTFPreCursive"/>
              </w:rPr>
              <w:t>Encourage children to express opinions on natural and built environments and give opportunities for them to hear different points of view on the quality of the environment.</w:t>
            </w:r>
          </w:p>
        </w:tc>
        <w:tc>
          <w:tcPr>
            <w:tcW w:w="3544" w:type="dxa"/>
          </w:tcPr>
          <w:p w14:paraId="6478AEE6" w14:textId="7484C73B" w:rsidR="00044075" w:rsidRDefault="00044075" w:rsidP="007D2ABC">
            <w:pPr>
              <w:rPr>
                <w:rFonts w:ascii="NTFPreCursive" w:hAnsi="NTFPreCursive" w:cs="Arial"/>
              </w:rPr>
            </w:pPr>
            <w:r>
              <w:rPr>
                <w:rFonts w:ascii="NTFPreCursive" w:hAnsi="NTFPreCursive" w:cs="Arial"/>
              </w:rPr>
              <w:t>Name and locate the four countries and capital cities of the UK.</w:t>
            </w:r>
          </w:p>
          <w:p w14:paraId="51437FF0" w14:textId="7B87BDBD" w:rsidR="00044075" w:rsidRDefault="00044075" w:rsidP="007D2ABC">
            <w:pPr>
              <w:rPr>
                <w:rFonts w:ascii="NTFPreCursive" w:hAnsi="NTFPreCursive" w:cs="Arial"/>
              </w:rPr>
            </w:pPr>
            <w:r>
              <w:rPr>
                <w:rFonts w:ascii="NTFPreCursive" w:hAnsi="NTFPreCursive" w:cs="Arial"/>
              </w:rPr>
              <w:t>Using maps and aerial photographs as a resource, use basic geographical vocabulary to refer to key physical and human features of each country.</w:t>
            </w:r>
          </w:p>
          <w:p w14:paraId="2186F845" w14:textId="5DD128EA" w:rsidR="00044075" w:rsidRDefault="00044075" w:rsidP="007D2ABC">
            <w:pPr>
              <w:rPr>
                <w:rFonts w:ascii="NTFPreCursive" w:hAnsi="NTFPreCursive" w:cs="Arial"/>
              </w:rPr>
            </w:pPr>
            <w:r>
              <w:rPr>
                <w:rFonts w:ascii="NTFPreCursive" w:hAnsi="NTFPreCursive" w:cs="Arial"/>
              </w:rPr>
              <w:t xml:space="preserve">Identify famous building and landmarks in each of the four capital cities of the UK. </w:t>
            </w:r>
          </w:p>
          <w:p w14:paraId="428D2595" w14:textId="45A38358" w:rsidR="00044075" w:rsidRPr="007D2ABC" w:rsidRDefault="00044075" w:rsidP="007D2ABC">
            <w:p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 w:cs="Arial"/>
              </w:rPr>
              <w:t>To u</w:t>
            </w:r>
            <w:r w:rsidRPr="007D2ABC">
              <w:rPr>
                <w:rFonts w:ascii="NTFPreCursive" w:hAnsi="NTFPreCursive" w:cs="Arial"/>
              </w:rPr>
              <w:t xml:space="preserve">nderstand geographical similarities and differences through studying the human and physical geography of the United Kingdom </w:t>
            </w:r>
          </w:p>
          <w:p w14:paraId="01ED762A" w14:textId="6629BC87" w:rsidR="00044075" w:rsidRPr="00CC2A70" w:rsidRDefault="00044075" w:rsidP="005A433D">
            <w:pPr>
              <w:rPr>
                <w:rFonts w:ascii="NTFPreCursive" w:hAnsi="NTFPreCursive" w:cs="Arial"/>
              </w:rPr>
            </w:pPr>
          </w:p>
        </w:tc>
        <w:tc>
          <w:tcPr>
            <w:tcW w:w="3685" w:type="dxa"/>
          </w:tcPr>
          <w:p w14:paraId="4B074803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>Understand geographical similarities and differences through studying the human and physical geography of a small area of the UK, and of a small area in a contrasting non-European country.</w:t>
            </w: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br/>
            </w:r>
            <w:r w:rsidRPr="00996E28">
              <w:rPr>
                <w:rFonts w:ascii="NTFPreCursive" w:eastAsia="Times New Roman" w:hAnsi="NTFPreCursive" w:cs="Times New Roman"/>
                <w:color w:val="auto"/>
                <w:sz w:val="22"/>
                <w:szCs w:val="22"/>
                <w:lang w:eastAsia="en-GB"/>
              </w:rPr>
              <w:t>Use basic geographical vocabulary to refer to key human &amp; physical features.</w:t>
            </w:r>
          </w:p>
          <w:p w14:paraId="716269B0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To compare rural and city locations in Kenya. </w:t>
            </w:r>
          </w:p>
          <w:p w14:paraId="677D7388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To explore the similarities and differences between life in Kenya and the UK. </w:t>
            </w:r>
          </w:p>
          <w:p w14:paraId="0DDAD039" w14:textId="52C60624" w:rsidR="00044075" w:rsidRPr="00996E28" w:rsidRDefault="00044075" w:rsidP="005A433D">
            <w:pPr>
              <w:rPr>
                <w:rFonts w:ascii="NTFPreCursive" w:hAnsi="NTFPreCursive"/>
                <w:sz w:val="28"/>
                <w:szCs w:val="28"/>
              </w:rPr>
            </w:pPr>
            <w:r w:rsidRPr="00996E28">
              <w:rPr>
                <w:rFonts w:ascii="NTFPreCursive" w:hAnsi="NTFPreCursive"/>
              </w:rPr>
              <w:t xml:space="preserve">To begin to learn about different Kenyan landscapes. </w:t>
            </w:r>
            <w:r w:rsidRPr="00996E28">
              <w:rPr>
                <w:rFonts w:ascii="NTFPreCursive" w:hAnsi="NTFPreCursive"/>
              </w:rPr>
              <w:br/>
              <w:t xml:space="preserve">Say what I like and don’t like about the place I live and another place describe a place outside Europe using geographical words. (human and physical) Identify weather patterns. Explain how jobs might be different in other locations. </w:t>
            </w:r>
          </w:p>
        </w:tc>
      </w:tr>
      <w:tr w:rsidR="00044075" w:rsidRPr="00074518" w14:paraId="03F8AA8F" w14:textId="77777777" w:rsidTr="001D2096">
        <w:trPr>
          <w:trHeight w:val="1036"/>
        </w:trPr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7F90433D" w14:textId="77777777" w:rsidR="00044075" w:rsidRPr="00EF1F4F" w:rsidRDefault="00044075" w:rsidP="005A433D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Skills</w:t>
            </w:r>
          </w:p>
        </w:tc>
        <w:tc>
          <w:tcPr>
            <w:tcW w:w="3403" w:type="dxa"/>
          </w:tcPr>
          <w:p w14:paraId="0FB43230" w14:textId="77777777" w:rsidR="00044075" w:rsidRPr="007D2ABC" w:rsidRDefault="00044075" w:rsidP="005A433D">
            <w:pPr>
              <w:rPr>
                <w:rFonts w:ascii="NTFPreCursive" w:hAnsi="NTFPreCursive"/>
                <w:shd w:val="clear" w:color="auto" w:fill="FFFFFF"/>
              </w:rPr>
            </w:pPr>
          </w:p>
        </w:tc>
        <w:tc>
          <w:tcPr>
            <w:tcW w:w="3544" w:type="dxa"/>
          </w:tcPr>
          <w:p w14:paraId="08560F5D" w14:textId="50FCDCEC" w:rsidR="00044075" w:rsidRPr="007D2ABC" w:rsidRDefault="00044075" w:rsidP="005A433D">
            <w:pPr>
              <w:rPr>
                <w:rFonts w:ascii="NTFPreCursive" w:hAnsi="NTFPreCursive"/>
                <w:shd w:val="clear" w:color="auto" w:fill="FFFFFF"/>
              </w:rPr>
            </w:pPr>
            <w:r w:rsidRPr="007D2ABC">
              <w:rPr>
                <w:rFonts w:ascii="NTFPreCursive" w:hAnsi="NTFPreCursive"/>
                <w:shd w:val="clear" w:color="auto" w:fill="FFFFFF"/>
              </w:rPr>
              <w:t>Use aerial photographs and plan perspectives to recognise landmarks and basic human and physical features.</w:t>
            </w:r>
          </w:p>
          <w:p w14:paraId="2B90AC5A" w14:textId="7B8A0113" w:rsidR="00044075" w:rsidRPr="007D2ABC" w:rsidRDefault="00044075" w:rsidP="005A433D">
            <w:pPr>
              <w:rPr>
                <w:rFonts w:ascii="NTFPreCursive" w:hAnsi="NTFPreCursive" w:cs="Arial"/>
              </w:rPr>
            </w:pPr>
            <w:r>
              <w:rPr>
                <w:rFonts w:ascii="NTFPreCursive" w:hAnsi="NTFPreCursive" w:cs="Arial"/>
              </w:rPr>
              <w:t>U</w:t>
            </w:r>
            <w:r w:rsidRPr="007D2ABC">
              <w:rPr>
                <w:rFonts w:ascii="NTFPreCursive" w:hAnsi="NTFPreCursive" w:cs="Arial"/>
              </w:rPr>
              <w:t>se world maps, atlases and globes to identify the United Kingdom and its countries.</w:t>
            </w:r>
          </w:p>
          <w:p w14:paraId="621F91C5" w14:textId="3DC85B64" w:rsidR="00044075" w:rsidRPr="007D2ABC" w:rsidRDefault="00044075" w:rsidP="005A433D">
            <w:pPr>
              <w:rPr>
                <w:rFonts w:ascii="NTFPreCursive" w:hAnsi="NTFPreCursive"/>
              </w:rPr>
            </w:pPr>
            <w:r w:rsidRPr="007D2ABC">
              <w:rPr>
                <w:rFonts w:ascii="NTFPreCursive" w:hAnsi="NTFPreCursive"/>
              </w:rPr>
              <w:t>Use an atlas/map to locate landmarks and physical geography.</w:t>
            </w:r>
          </w:p>
        </w:tc>
        <w:tc>
          <w:tcPr>
            <w:tcW w:w="3685" w:type="dxa"/>
          </w:tcPr>
          <w:p w14:paraId="11E675D6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Use an atlas/map of the world to locate Kenya. </w:t>
            </w:r>
          </w:p>
          <w:p w14:paraId="7028189E" w14:textId="51980294" w:rsidR="00044075" w:rsidRPr="007D2ABC" w:rsidRDefault="00044075" w:rsidP="005A433D">
            <w:p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 w:cs="Arial"/>
              </w:rPr>
              <w:t>U</w:t>
            </w:r>
            <w:r w:rsidRPr="007D2ABC">
              <w:rPr>
                <w:rFonts w:ascii="NTFPreCursive" w:hAnsi="NTFPreCursive" w:cs="Arial"/>
              </w:rPr>
              <w:t>se simple compass directions (North, South, East and West) and</w:t>
            </w:r>
            <w:r w:rsidRPr="007D2ABC">
              <w:rPr>
                <w:rFonts w:ascii="Cambria" w:hAnsi="Cambria" w:cs="Cambria"/>
              </w:rPr>
              <w:t> </w:t>
            </w:r>
            <w:r w:rsidRPr="007D2ABC">
              <w:rPr>
                <w:rFonts w:ascii="NTFPreCursive" w:hAnsi="NTFPreCursive" w:cs="Arial"/>
              </w:rPr>
              <w:t>locational and directional language</w:t>
            </w:r>
            <w:r w:rsidRPr="007D2ABC">
              <w:rPr>
                <w:rFonts w:ascii="Cambria" w:hAnsi="Cambria" w:cs="Cambria"/>
              </w:rPr>
              <w:t> </w:t>
            </w:r>
            <w:r w:rsidRPr="007D2ABC">
              <w:rPr>
                <w:rFonts w:ascii="NTFPreCursive" w:hAnsi="NTFPreCursive" w:cs="Arial"/>
              </w:rPr>
              <w:t>to describe the location of features and routes on a map</w:t>
            </w:r>
          </w:p>
        </w:tc>
      </w:tr>
      <w:tr w:rsidR="00044075" w:rsidRPr="00074518" w14:paraId="2EB6C6EE" w14:textId="77777777" w:rsidTr="001D2096"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75B3D2A3" w14:textId="77777777" w:rsidR="00044075" w:rsidRPr="00EF1F4F" w:rsidRDefault="00044075" w:rsidP="005A433D">
            <w:pPr>
              <w:ind w:left="113" w:right="113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Vocabulary </w:t>
            </w:r>
          </w:p>
        </w:tc>
        <w:tc>
          <w:tcPr>
            <w:tcW w:w="3403" w:type="dxa"/>
          </w:tcPr>
          <w:p w14:paraId="7D198BA9" w14:textId="2566B997" w:rsidR="00044075" w:rsidRPr="00CC2A70" w:rsidRDefault="00044075" w:rsidP="005A433D">
            <w:pPr>
              <w:rPr>
                <w:rFonts w:ascii="NTFPreCursive" w:hAnsi="NTFPreCursive"/>
                <w:szCs w:val="28"/>
              </w:rPr>
            </w:pPr>
          </w:p>
        </w:tc>
        <w:tc>
          <w:tcPr>
            <w:tcW w:w="3544" w:type="dxa"/>
          </w:tcPr>
          <w:p w14:paraId="16A1E18E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1 - </w:t>
            </w:r>
            <w:r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5B56BCA2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2 - </w:t>
            </w:r>
            <w:r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298F6799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3 - </w:t>
            </w:r>
            <w:r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0EA4BB3E" w14:textId="19C6DD03" w:rsidR="00044075" w:rsidRPr="007B072B" w:rsidRDefault="00044075" w:rsidP="005A433D">
            <w:pPr>
              <w:rPr>
                <w:rFonts w:ascii="NTFPreCursive" w:hAnsi="NTFPreCursive"/>
                <w:color w:val="00B0F0"/>
                <w:szCs w:val="28"/>
              </w:rPr>
            </w:pPr>
            <w:r w:rsidRPr="007B072B">
              <w:rPr>
                <w:rFonts w:ascii="NTFPreCursive" w:hAnsi="NTFPreCursive"/>
                <w:color w:val="00B0F0"/>
                <w:szCs w:val="28"/>
              </w:rPr>
              <w:t>England</w:t>
            </w:r>
          </w:p>
          <w:p w14:paraId="2B1B8F39" w14:textId="46566303" w:rsidR="00044075" w:rsidRPr="007B072B" w:rsidRDefault="00044075" w:rsidP="005A433D">
            <w:pPr>
              <w:rPr>
                <w:rFonts w:ascii="NTFPreCursive" w:hAnsi="NTFPreCursive"/>
                <w:color w:val="00B0F0"/>
                <w:szCs w:val="28"/>
              </w:rPr>
            </w:pPr>
            <w:r w:rsidRPr="007B072B">
              <w:rPr>
                <w:rFonts w:ascii="NTFPreCursive" w:hAnsi="NTFPreCursive"/>
                <w:color w:val="00B0F0"/>
                <w:szCs w:val="28"/>
              </w:rPr>
              <w:t>London</w:t>
            </w:r>
          </w:p>
          <w:p w14:paraId="7B214C2B" w14:textId="2C66B705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Scotland</w:t>
            </w:r>
          </w:p>
          <w:p w14:paraId="7B8801FF" w14:textId="0986DF38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Edinburgh</w:t>
            </w:r>
          </w:p>
          <w:p w14:paraId="162E13A1" w14:textId="0AA8C1A6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Wales</w:t>
            </w:r>
          </w:p>
          <w:p w14:paraId="0719A94B" w14:textId="42998A9F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Cardiff</w:t>
            </w:r>
          </w:p>
          <w:p w14:paraId="61296279" w14:textId="35C35D7F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 xml:space="preserve">Northern Ireland </w:t>
            </w:r>
          </w:p>
          <w:p w14:paraId="22E69E77" w14:textId="4A16AF75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Belfast</w:t>
            </w:r>
          </w:p>
          <w:p w14:paraId="6355EAC7" w14:textId="4F9E0B3F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Britain</w:t>
            </w:r>
          </w:p>
          <w:p w14:paraId="60AFEF18" w14:textId="622D56D8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 xml:space="preserve">Capital city </w:t>
            </w:r>
          </w:p>
          <w:p w14:paraId="006974BD" w14:textId="23B1C173" w:rsidR="00044075" w:rsidRPr="007B072B" w:rsidRDefault="00044075" w:rsidP="005A433D">
            <w:pPr>
              <w:rPr>
                <w:rFonts w:ascii="NTFPreCursive" w:hAnsi="NTFPreCursive"/>
                <w:color w:val="00B050"/>
                <w:szCs w:val="28"/>
              </w:rPr>
            </w:pPr>
            <w:r w:rsidRPr="007B072B">
              <w:rPr>
                <w:rFonts w:ascii="NTFPreCursive" w:hAnsi="NTFPreCursive"/>
                <w:color w:val="00B050"/>
                <w:szCs w:val="28"/>
              </w:rPr>
              <w:t xml:space="preserve">United Kingdom </w:t>
            </w:r>
          </w:p>
          <w:p w14:paraId="7255B286" w14:textId="66496DDC" w:rsidR="00044075" w:rsidRPr="007B072B" w:rsidRDefault="00044075" w:rsidP="005A433D">
            <w:pPr>
              <w:rPr>
                <w:rFonts w:ascii="NTFPreCursive" w:hAnsi="NTFPreCursive"/>
                <w:color w:val="00B050"/>
                <w:szCs w:val="28"/>
              </w:rPr>
            </w:pPr>
            <w:r w:rsidRPr="007B072B">
              <w:rPr>
                <w:rFonts w:ascii="NTFPreCursive" w:hAnsi="NTFPreCursive"/>
                <w:color w:val="00B050"/>
                <w:szCs w:val="28"/>
              </w:rPr>
              <w:t>Britain</w:t>
            </w:r>
          </w:p>
          <w:p w14:paraId="5874670D" w14:textId="77777777" w:rsidR="00044075" w:rsidRPr="00CC2A70" w:rsidRDefault="00044075" w:rsidP="005A433D">
            <w:pPr>
              <w:rPr>
                <w:rFonts w:ascii="NTFPreCursive" w:hAnsi="NTFPreCursive"/>
                <w:szCs w:val="28"/>
              </w:rPr>
            </w:pPr>
          </w:p>
          <w:p w14:paraId="04A236D1" w14:textId="77777777" w:rsidR="00044075" w:rsidRPr="00CC2A70" w:rsidRDefault="00044075" w:rsidP="005A433D">
            <w:pPr>
              <w:rPr>
                <w:rFonts w:ascii="NTFPreCursive" w:hAnsi="NTFPreCursive"/>
                <w:szCs w:val="28"/>
              </w:rPr>
            </w:pPr>
          </w:p>
          <w:p w14:paraId="5E1DA247" w14:textId="77777777" w:rsidR="00044075" w:rsidRPr="00CC2A70" w:rsidRDefault="00044075" w:rsidP="005A433D">
            <w:pPr>
              <w:rPr>
                <w:rFonts w:ascii="NTFPreCursive" w:hAnsi="NTFPreCursive"/>
                <w:szCs w:val="28"/>
              </w:rPr>
            </w:pPr>
          </w:p>
          <w:p w14:paraId="31E75A08" w14:textId="77777777" w:rsidR="00044075" w:rsidRPr="00CC2A70" w:rsidRDefault="00044075" w:rsidP="005A433D">
            <w:pPr>
              <w:rPr>
                <w:rFonts w:ascii="NTFPreCursive" w:hAnsi="NTFPreCursive"/>
                <w:szCs w:val="28"/>
              </w:rPr>
            </w:pPr>
          </w:p>
          <w:p w14:paraId="1375AF63" w14:textId="77777777" w:rsidR="00044075" w:rsidRPr="00CC2A70" w:rsidRDefault="00044075" w:rsidP="005A433D">
            <w:pPr>
              <w:rPr>
                <w:rFonts w:ascii="NTFPreCursive" w:hAnsi="NTFPreCursive"/>
                <w:szCs w:val="28"/>
              </w:rPr>
            </w:pPr>
          </w:p>
          <w:p w14:paraId="24D63193" w14:textId="77777777" w:rsidR="00044075" w:rsidRPr="00CC2A70" w:rsidRDefault="00044075" w:rsidP="005A433D">
            <w:pPr>
              <w:rPr>
                <w:rFonts w:ascii="NTFPreCursive" w:hAnsi="NTFPreCursive"/>
                <w:szCs w:val="28"/>
              </w:rPr>
            </w:pPr>
          </w:p>
          <w:p w14:paraId="48388841" w14:textId="77777777" w:rsidR="00044075" w:rsidRPr="00CC2A70" w:rsidRDefault="00044075" w:rsidP="005A433D">
            <w:pPr>
              <w:rPr>
                <w:rFonts w:ascii="NTFPreCursive" w:hAnsi="NTFPreCursive"/>
                <w:szCs w:val="28"/>
              </w:rPr>
            </w:pPr>
          </w:p>
        </w:tc>
        <w:tc>
          <w:tcPr>
            <w:tcW w:w="3685" w:type="dxa"/>
          </w:tcPr>
          <w:p w14:paraId="1D35B066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lastRenderedPageBreak/>
              <w:t xml:space="preserve">Tier 1 - </w:t>
            </w:r>
            <w:r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2FBCEEEE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2 - </w:t>
            </w:r>
            <w:r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7E26EAF0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3 - </w:t>
            </w:r>
            <w:r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1F39C960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European </w:t>
            </w:r>
          </w:p>
          <w:p w14:paraId="06EF3C53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00B0F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00B0F0"/>
                <w:sz w:val="22"/>
                <w:szCs w:val="22"/>
              </w:rPr>
              <w:t xml:space="preserve">England </w:t>
            </w:r>
          </w:p>
          <w:p w14:paraId="22E9E477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00B05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00B050"/>
                <w:sz w:val="22"/>
                <w:szCs w:val="22"/>
              </w:rPr>
              <w:t xml:space="preserve">Africa </w:t>
            </w:r>
          </w:p>
          <w:p w14:paraId="01EE786F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Kenya </w:t>
            </w:r>
          </w:p>
          <w:p w14:paraId="348EED94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00B050"/>
                <w:sz w:val="22"/>
                <w:szCs w:val="22"/>
              </w:rPr>
              <w:t>African</w:t>
            </w: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 </w:t>
            </w:r>
          </w:p>
          <w:p w14:paraId="6A3D0388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00B05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00B050"/>
                <w:sz w:val="22"/>
                <w:szCs w:val="22"/>
              </w:rPr>
              <w:t xml:space="preserve">Wild life </w:t>
            </w:r>
          </w:p>
          <w:p w14:paraId="41BD7529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Climate </w:t>
            </w:r>
          </w:p>
          <w:p w14:paraId="1C44904C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Drought   </w:t>
            </w:r>
          </w:p>
          <w:p w14:paraId="0D606464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Government </w:t>
            </w:r>
          </w:p>
          <w:p w14:paraId="45F80D52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>Nairobi</w:t>
            </w:r>
          </w:p>
          <w:p w14:paraId="3BCFF3C4" w14:textId="5823D715" w:rsidR="00044075" w:rsidRPr="00996E28" w:rsidRDefault="00044075" w:rsidP="005A433D">
            <w:pPr>
              <w:rPr>
                <w:rFonts w:ascii="NTFPreCursive" w:hAnsi="NTFPreCursive"/>
                <w:sz w:val="28"/>
                <w:szCs w:val="28"/>
              </w:rPr>
            </w:pPr>
            <w:r w:rsidRPr="007B072B">
              <w:rPr>
                <w:rFonts w:ascii="NTFPreCursive" w:hAnsi="NTFPreCursive"/>
                <w:color w:val="00B050"/>
              </w:rPr>
              <w:t>Landscape</w:t>
            </w:r>
          </w:p>
        </w:tc>
      </w:tr>
      <w:tr w:rsidR="00044075" w:rsidRPr="00074518" w14:paraId="17E1DF9D" w14:textId="77777777" w:rsidTr="00530D10">
        <w:tc>
          <w:tcPr>
            <w:tcW w:w="567" w:type="dxa"/>
            <w:shd w:val="clear" w:color="auto" w:fill="A8D08D" w:themeFill="accent6" w:themeFillTint="99"/>
            <w:textDirection w:val="btLr"/>
          </w:tcPr>
          <w:p w14:paraId="34FA71B4" w14:textId="77777777" w:rsidR="00044075" w:rsidRDefault="00044075" w:rsidP="00C573D1">
            <w:pPr>
              <w:ind w:left="113" w:right="113"/>
              <w:rPr>
                <w:rFonts w:ascii="NTFPreCursive" w:hAnsi="NTFPreCursive"/>
              </w:rPr>
            </w:pPr>
          </w:p>
        </w:tc>
        <w:tc>
          <w:tcPr>
            <w:tcW w:w="3403" w:type="dxa"/>
            <w:shd w:val="clear" w:color="auto" w:fill="A8D08D" w:themeFill="accent6" w:themeFillTint="99"/>
          </w:tcPr>
          <w:p w14:paraId="747DA056" w14:textId="30E4C216" w:rsidR="00044075" w:rsidRDefault="00FB7DD1" w:rsidP="00C573D1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EYFS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06E8C6AF" w14:textId="3C250D57" w:rsidR="00044075" w:rsidRPr="00074518" w:rsidRDefault="00044075" w:rsidP="00C573D1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Year 1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2B1AD535" w14:textId="77777777" w:rsidR="00044075" w:rsidRPr="00074518" w:rsidRDefault="00044075" w:rsidP="00C573D1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Year 2</w:t>
            </w:r>
          </w:p>
        </w:tc>
      </w:tr>
      <w:tr w:rsidR="00044075" w:rsidRPr="00074518" w14:paraId="69767878" w14:textId="77777777" w:rsidTr="001D2096"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4F4C3B0A" w14:textId="77777777" w:rsidR="00044075" w:rsidRDefault="00044075" w:rsidP="005A433D">
            <w:pPr>
              <w:ind w:left="113" w:right="113"/>
              <w:rPr>
                <w:rFonts w:ascii="NTFPreCursive" w:hAnsi="NTFPreCursive"/>
              </w:rPr>
            </w:pPr>
          </w:p>
        </w:tc>
        <w:tc>
          <w:tcPr>
            <w:tcW w:w="3403" w:type="dxa"/>
            <w:shd w:val="clear" w:color="auto" w:fill="C5E0B3" w:themeFill="accent6" w:themeFillTint="66"/>
          </w:tcPr>
          <w:p w14:paraId="714B78BC" w14:textId="750E7392" w:rsidR="00044075" w:rsidRPr="001F00F7" w:rsidRDefault="00FB7DD1" w:rsidP="005A433D">
            <w:p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 xml:space="preserve">Summer – Map skills 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3A81C088" w14:textId="3456641D" w:rsidR="00044075" w:rsidRPr="001F00F7" w:rsidRDefault="00044075" w:rsidP="005A433D">
            <w:pPr>
              <w:rPr>
                <w:rFonts w:ascii="NTFPreCursive" w:hAnsi="NTFPreCursive"/>
                <w:sz w:val="28"/>
                <w:szCs w:val="28"/>
              </w:rPr>
            </w:pPr>
            <w:r w:rsidRPr="001F00F7">
              <w:rPr>
                <w:rFonts w:ascii="NTFPreCursive" w:hAnsi="NTFPreCursive"/>
                <w:sz w:val="28"/>
                <w:szCs w:val="28"/>
              </w:rPr>
              <w:t>Summer – Our school and local area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1EC3E957" w14:textId="01572A8E" w:rsidR="00044075" w:rsidRPr="00996E28" w:rsidRDefault="00044075" w:rsidP="005A433D">
            <w:pPr>
              <w:rPr>
                <w:rFonts w:ascii="NTFPreCursive" w:hAnsi="NTFPreCursive"/>
                <w:sz w:val="28"/>
                <w:szCs w:val="28"/>
              </w:rPr>
            </w:pPr>
            <w:r w:rsidRPr="00996E28">
              <w:rPr>
                <w:rFonts w:ascii="NTFPreCursive" w:hAnsi="NTFPreCursive"/>
              </w:rPr>
              <w:t xml:space="preserve">Summer - Brilliant Britain (Local area study comparison) </w:t>
            </w:r>
          </w:p>
        </w:tc>
      </w:tr>
      <w:tr w:rsidR="00044075" w:rsidRPr="00074518" w14:paraId="1282F740" w14:textId="77777777" w:rsidTr="001D2096"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00F87B60" w14:textId="77777777" w:rsidR="00044075" w:rsidRPr="00EF1F4F" w:rsidRDefault="00044075" w:rsidP="005A433D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Knowledge</w:t>
            </w:r>
          </w:p>
          <w:p w14:paraId="57A1B4F1" w14:textId="77777777" w:rsidR="00044075" w:rsidRPr="00EF1F4F" w:rsidRDefault="00044075" w:rsidP="005A433D">
            <w:pPr>
              <w:ind w:left="113" w:right="113"/>
              <w:rPr>
                <w:rFonts w:ascii="NTFPreCursive" w:hAnsi="NTFPreCursive"/>
              </w:rPr>
            </w:pPr>
          </w:p>
        </w:tc>
        <w:tc>
          <w:tcPr>
            <w:tcW w:w="3403" w:type="dxa"/>
          </w:tcPr>
          <w:p w14:paraId="3B7D69AA" w14:textId="015866E4" w:rsidR="00044075" w:rsidRPr="001D2096" w:rsidRDefault="001D2096" w:rsidP="001D2096">
            <w:pPr>
              <w:pStyle w:val="ListParagraph"/>
              <w:numPr>
                <w:ilvl w:val="0"/>
                <w:numId w:val="5"/>
              </w:numPr>
              <w:rPr>
                <w:rFonts w:ascii="NTFPreCursive" w:hAnsi="NTFPreCursive"/>
              </w:rPr>
            </w:pPr>
            <w:r w:rsidRPr="001D2096">
              <w:rPr>
                <w:rFonts w:ascii="NTFPreCursive" w:hAnsi="NTFPreCursive"/>
              </w:rPr>
              <w:t xml:space="preserve">Children will listen to stories which help make sense of different environments. </w:t>
            </w:r>
          </w:p>
          <w:p w14:paraId="263E109E" w14:textId="77777777" w:rsidR="001D2096" w:rsidRDefault="001D2096" w:rsidP="001D2096">
            <w:pPr>
              <w:pStyle w:val="ListParagraph"/>
              <w:numPr>
                <w:ilvl w:val="0"/>
                <w:numId w:val="5"/>
              </w:numPr>
              <w:rPr>
                <w:rFonts w:ascii="NTFPreCursive" w:hAnsi="NTFPreCursive"/>
              </w:rPr>
            </w:pPr>
            <w:r w:rsidRPr="001D2096">
              <w:rPr>
                <w:rFonts w:ascii="NTFPreCursive" w:hAnsi="NTFPreCursive"/>
              </w:rPr>
              <w:t xml:space="preserve">Children will create simple maps and plans of known and imaginary landscapes. </w:t>
            </w:r>
          </w:p>
          <w:p w14:paraId="19FD9BF8" w14:textId="77777777" w:rsidR="001D2096" w:rsidRDefault="001D2096" w:rsidP="001D2096">
            <w:pPr>
              <w:pStyle w:val="ListParagraph"/>
              <w:numPr>
                <w:ilvl w:val="0"/>
                <w:numId w:val="5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Children can express their opinions on natural and built environments and can discuss the quality of these environments.</w:t>
            </w:r>
          </w:p>
          <w:p w14:paraId="47B765C9" w14:textId="70DAEE87" w:rsidR="001D2096" w:rsidRPr="008C5F80" w:rsidRDefault="001D2096" w:rsidP="008C5F80">
            <w:pPr>
              <w:rPr>
                <w:rFonts w:ascii="NTFPreCursive" w:hAnsi="NTFPreCursive"/>
              </w:rPr>
            </w:pPr>
          </w:p>
        </w:tc>
        <w:tc>
          <w:tcPr>
            <w:tcW w:w="3544" w:type="dxa"/>
          </w:tcPr>
          <w:p w14:paraId="6B7C44CF" w14:textId="7680D6A5" w:rsidR="00044075" w:rsidRPr="001F00F7" w:rsidRDefault="00044075" w:rsidP="005A433D">
            <w:pPr>
              <w:rPr>
                <w:rFonts w:ascii="NTFPreCursive" w:hAnsi="NTFPreCursive"/>
              </w:rPr>
            </w:pPr>
            <w:r w:rsidRPr="001F00F7">
              <w:rPr>
                <w:rFonts w:ascii="NTFPreCursive" w:hAnsi="NTFPreCursive"/>
              </w:rPr>
              <w:t xml:space="preserve">Learn about points on a compass and use these to follow instructions to move around an area of school. </w:t>
            </w:r>
          </w:p>
          <w:p w14:paraId="6DCBB718" w14:textId="1F8DC0A8" w:rsidR="00044075" w:rsidRDefault="00044075" w:rsidP="001F00F7">
            <w:pPr>
              <w:tabs>
                <w:tab w:val="left" w:pos="2952"/>
              </w:tabs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Using aerial photo/maps annotate and identify information and features of the </w:t>
            </w:r>
            <w:proofErr w:type="gramStart"/>
            <w:r>
              <w:rPr>
                <w:rFonts w:ascii="NTFPreCursive" w:hAnsi="NTFPreCursive"/>
              </w:rPr>
              <w:t>schools</w:t>
            </w:r>
            <w:proofErr w:type="gramEnd"/>
            <w:r>
              <w:rPr>
                <w:rFonts w:ascii="NTFPreCursive" w:hAnsi="NTFPreCursive"/>
              </w:rPr>
              <w:t xml:space="preserve"> playground/grounds area. </w:t>
            </w:r>
          </w:p>
          <w:p w14:paraId="1C24B6C3" w14:textId="752DC7A2" w:rsidR="00044075" w:rsidRDefault="00044075" w:rsidP="001F00F7">
            <w:pPr>
              <w:tabs>
                <w:tab w:val="left" w:pos="2952"/>
              </w:tabs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Draw a simple map of the school playground/grounds with an appropriate key for the different features of the playground. </w:t>
            </w:r>
            <w:r>
              <w:rPr>
                <w:rFonts w:ascii="NTFPreCursive" w:hAnsi="NTFPreCursive"/>
              </w:rPr>
              <w:br/>
              <w:t xml:space="preserve">Discuss with others a route through their maps and begin to show an understanding of simple maps and basic symbols.  </w:t>
            </w:r>
          </w:p>
          <w:p w14:paraId="71A75BB0" w14:textId="3B72B58A" w:rsidR="00044075" w:rsidRPr="001F00F7" w:rsidRDefault="00044075" w:rsidP="005A433D">
            <w:p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Collect data and create a simple graph to show results of a travel to school survey, think about local travel and what this suggests on the </w:t>
            </w:r>
            <w:proofErr w:type="gramStart"/>
            <w:r>
              <w:rPr>
                <w:rFonts w:ascii="NTFPreCursive" w:hAnsi="NTFPreCursive"/>
              </w:rPr>
              <w:t>schools</w:t>
            </w:r>
            <w:proofErr w:type="gramEnd"/>
            <w:r>
              <w:rPr>
                <w:rFonts w:ascii="NTFPreCursive" w:hAnsi="NTFPreCursive"/>
              </w:rPr>
              <w:t xml:space="preserve"> local area.  </w:t>
            </w:r>
          </w:p>
        </w:tc>
        <w:tc>
          <w:tcPr>
            <w:tcW w:w="3685" w:type="dxa"/>
          </w:tcPr>
          <w:p w14:paraId="08082E14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Name and locate countries within the UK and the </w:t>
            </w:r>
          </w:p>
          <w:p w14:paraId="3CDC7A5A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surrounding seas. </w:t>
            </w:r>
          </w:p>
          <w:p w14:paraId="714E9FCD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Know the capital cities of the countries that make up the UK. </w:t>
            </w:r>
          </w:p>
          <w:p w14:paraId="7055808B" w14:textId="75B4F755" w:rsidR="00044075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Identify seasonal and daily weather patterns in the United Kingdom. </w:t>
            </w:r>
          </w:p>
          <w:p w14:paraId="3A816B1F" w14:textId="59C08835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</w:p>
          <w:p w14:paraId="3C7567F2" w14:textId="1B31451E" w:rsidR="00044075" w:rsidRPr="00996E28" w:rsidRDefault="00044075" w:rsidP="005A433D">
            <w:pPr>
              <w:rPr>
                <w:rFonts w:ascii="NTFPreCursive" w:hAnsi="NTFPreCursive"/>
                <w:sz w:val="28"/>
                <w:szCs w:val="28"/>
              </w:rPr>
            </w:pPr>
            <w:r w:rsidRPr="00996E28">
              <w:rPr>
                <w:rFonts w:ascii="NTFPreCursive" w:hAnsi="NTFPreCursive"/>
              </w:rPr>
              <w:t xml:space="preserve">Compare a place in the UK to Wakefield- both human and physical geographical features. </w:t>
            </w:r>
          </w:p>
        </w:tc>
      </w:tr>
      <w:tr w:rsidR="00044075" w:rsidRPr="00074518" w14:paraId="53A1A04E" w14:textId="77777777" w:rsidTr="001D2096"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4553FDA2" w14:textId="77777777" w:rsidR="00044075" w:rsidRPr="00EF1F4F" w:rsidRDefault="00044075" w:rsidP="005A433D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Skills</w:t>
            </w:r>
          </w:p>
        </w:tc>
        <w:tc>
          <w:tcPr>
            <w:tcW w:w="3403" w:type="dxa"/>
          </w:tcPr>
          <w:p w14:paraId="3C3ECAFB" w14:textId="2618CB1B" w:rsidR="00044075" w:rsidRPr="001F00F7" w:rsidRDefault="00044075" w:rsidP="005A433D">
            <w:pPr>
              <w:rPr>
                <w:rFonts w:ascii="NTFPreCursive" w:hAnsi="NTFPreCursive" w:cs="Arial"/>
              </w:rPr>
            </w:pPr>
          </w:p>
        </w:tc>
        <w:tc>
          <w:tcPr>
            <w:tcW w:w="3544" w:type="dxa"/>
          </w:tcPr>
          <w:p w14:paraId="4D8DAA83" w14:textId="09A28E6E" w:rsidR="00044075" w:rsidRDefault="00044075" w:rsidP="005A433D">
            <w:pPr>
              <w:rPr>
                <w:rFonts w:ascii="NTFPreCursive" w:hAnsi="NTFPreCursive" w:cs="Arial"/>
              </w:rPr>
            </w:pPr>
            <w:r w:rsidRPr="001F00F7">
              <w:rPr>
                <w:rFonts w:ascii="NTFPreCursive" w:hAnsi="NTFPreCursive" w:cs="Arial"/>
              </w:rPr>
              <w:t>Devise a simple map; and use and construct basic symbols in a key.</w:t>
            </w:r>
          </w:p>
          <w:p w14:paraId="4AE738B1" w14:textId="1EFB724D" w:rsidR="00044075" w:rsidRPr="001F00F7" w:rsidRDefault="00044075" w:rsidP="001F00F7">
            <w:pPr>
              <w:rPr>
                <w:rFonts w:ascii="NTFPreCursive" w:hAnsi="NTFPreCursive" w:cs="Arial"/>
              </w:rPr>
            </w:pPr>
            <w:r>
              <w:rPr>
                <w:rFonts w:ascii="NTFPreCursive" w:hAnsi="NTFPreCursive" w:cs="Arial"/>
              </w:rPr>
              <w:t>U</w:t>
            </w:r>
            <w:r w:rsidRPr="001F00F7">
              <w:rPr>
                <w:rFonts w:ascii="NTFPreCursive" w:hAnsi="NTFPreCursive" w:cs="Arial"/>
              </w:rPr>
              <w:t>se simple fieldwork and observational skills to study the geography of their school and its grounds and the key human and physical features of its surrounding environment.</w:t>
            </w:r>
            <w:r>
              <w:rPr>
                <w:rFonts w:ascii="NTFPreCursive" w:hAnsi="NTFPreCursive" w:cs="Arial"/>
              </w:rPr>
              <w:br/>
            </w:r>
            <w:r w:rsidRPr="001F00F7">
              <w:rPr>
                <w:rFonts w:ascii="NTFPreCursive" w:eastAsia="Times New Roman" w:hAnsi="NTFPreCursive" w:cs="Times New Roman"/>
                <w:szCs w:val="20"/>
                <w:lang w:eastAsia="en-GB"/>
              </w:rPr>
              <w:t>Use simple compass directions, locational and directional language to describe the location of features and routes on a map, use aerial photographs and plan perspectives to recognise landmarks and basic human and physical features.</w:t>
            </w:r>
          </w:p>
          <w:p w14:paraId="42361036" w14:textId="3AAB3843" w:rsidR="00044075" w:rsidRPr="001F00F7" w:rsidRDefault="00044075" w:rsidP="005A433D">
            <w:pPr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C3543AC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Use basic geographical vocabulary to refer to key physical features, including: beach, cliff, coast, </w:t>
            </w:r>
          </w:p>
          <w:p w14:paraId="769F99D4" w14:textId="77777777" w:rsidR="00044075" w:rsidRDefault="00044075" w:rsidP="001F00F7">
            <w:pPr>
              <w:rPr>
                <w:rFonts w:ascii="NTFPreCursive" w:hAnsi="NTFPreCursive"/>
              </w:rPr>
            </w:pPr>
            <w:r w:rsidRPr="00996E28">
              <w:rPr>
                <w:rFonts w:ascii="NTFPreCursive" w:hAnsi="NTFPreCursive"/>
              </w:rPr>
              <w:t>forest, hill, mountain, sea, ocean, river, soil, valley, vegetation, season and weather.</w:t>
            </w:r>
          </w:p>
          <w:p w14:paraId="3F6A6C7F" w14:textId="63DD42EA" w:rsidR="00044075" w:rsidRPr="001F00F7" w:rsidRDefault="00044075" w:rsidP="001F00F7">
            <w:pPr>
              <w:rPr>
                <w:rFonts w:ascii="NTFPreCursive" w:hAnsi="NTFPreCursive"/>
              </w:rPr>
            </w:pPr>
            <w:r w:rsidRPr="001F00F7">
              <w:rPr>
                <w:rFonts w:ascii="NTFPreCursive" w:eastAsia="Times New Roman" w:hAnsi="NTFPreCursive" w:cs="Times New Roman"/>
                <w:szCs w:val="20"/>
                <w:lang w:eastAsia="en-GB"/>
              </w:rPr>
              <w:t>Use simple compass directions and locational and directional language to describe the location of features and routes on a map.</w:t>
            </w:r>
          </w:p>
          <w:p w14:paraId="2F18B1B9" w14:textId="196896A3" w:rsidR="00044075" w:rsidRPr="00996E28" w:rsidRDefault="00044075" w:rsidP="005A433D">
            <w:pPr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044075" w:rsidRPr="00074518" w14:paraId="6A1F9569" w14:textId="77777777" w:rsidTr="001D2096">
        <w:tc>
          <w:tcPr>
            <w:tcW w:w="567" w:type="dxa"/>
            <w:shd w:val="clear" w:color="auto" w:fill="C5E0B3" w:themeFill="accent6" w:themeFillTint="66"/>
            <w:textDirection w:val="btLr"/>
          </w:tcPr>
          <w:p w14:paraId="7A8FA6BA" w14:textId="77777777" w:rsidR="00044075" w:rsidRPr="00EF1F4F" w:rsidRDefault="00044075" w:rsidP="005A433D">
            <w:pPr>
              <w:ind w:left="113" w:right="113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Vocabulary </w:t>
            </w:r>
          </w:p>
        </w:tc>
        <w:tc>
          <w:tcPr>
            <w:tcW w:w="3403" w:type="dxa"/>
          </w:tcPr>
          <w:p w14:paraId="6181D070" w14:textId="77777777" w:rsidR="00044075" w:rsidRPr="00CF0A01" w:rsidRDefault="00044075" w:rsidP="005A433D">
            <w:pPr>
              <w:rPr>
                <w:rFonts w:ascii="NTFPreCursive" w:hAnsi="NTFPreCursive"/>
                <w:szCs w:val="28"/>
              </w:rPr>
            </w:pPr>
          </w:p>
        </w:tc>
        <w:tc>
          <w:tcPr>
            <w:tcW w:w="3544" w:type="dxa"/>
          </w:tcPr>
          <w:p w14:paraId="7837C251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1 - </w:t>
            </w:r>
            <w:r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0E269DA2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2 - </w:t>
            </w:r>
            <w:r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7A79FB3B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3 - </w:t>
            </w:r>
            <w:r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11E310B9" w14:textId="7D05C5CA" w:rsidR="00044075" w:rsidRPr="007B072B" w:rsidRDefault="00044075" w:rsidP="005A433D">
            <w:pPr>
              <w:rPr>
                <w:rFonts w:ascii="NTFPreCursive" w:hAnsi="NTFPreCursive"/>
                <w:color w:val="00B0F0"/>
                <w:szCs w:val="28"/>
              </w:rPr>
            </w:pPr>
            <w:r w:rsidRPr="007B072B">
              <w:rPr>
                <w:rFonts w:ascii="NTFPreCursive" w:hAnsi="NTFPreCursive"/>
                <w:color w:val="00B0F0"/>
                <w:szCs w:val="28"/>
              </w:rPr>
              <w:t>Map</w:t>
            </w:r>
          </w:p>
          <w:p w14:paraId="2DF50B93" w14:textId="561A0E4D" w:rsidR="00044075" w:rsidRPr="007B072B" w:rsidRDefault="00044075" w:rsidP="005A433D">
            <w:pPr>
              <w:rPr>
                <w:rFonts w:ascii="NTFPreCursive" w:hAnsi="NTFPreCursive"/>
                <w:color w:val="00B050"/>
                <w:szCs w:val="28"/>
              </w:rPr>
            </w:pPr>
            <w:r w:rsidRPr="007B072B">
              <w:rPr>
                <w:rFonts w:ascii="NTFPreCursive" w:hAnsi="NTFPreCursive"/>
                <w:color w:val="00B050"/>
                <w:szCs w:val="28"/>
              </w:rPr>
              <w:t>Compass</w:t>
            </w:r>
          </w:p>
          <w:p w14:paraId="0313865C" w14:textId="305BCC86" w:rsidR="00044075" w:rsidRPr="007B072B" w:rsidRDefault="00044075" w:rsidP="005A433D">
            <w:pPr>
              <w:rPr>
                <w:rFonts w:ascii="NTFPreCursive" w:hAnsi="NTFPreCursive"/>
                <w:color w:val="00B050"/>
                <w:szCs w:val="28"/>
              </w:rPr>
            </w:pPr>
            <w:r w:rsidRPr="007B072B">
              <w:rPr>
                <w:rFonts w:ascii="NTFPreCursive" w:hAnsi="NTFPreCursive"/>
                <w:color w:val="00B050"/>
                <w:szCs w:val="28"/>
              </w:rPr>
              <w:t>Direction</w:t>
            </w:r>
          </w:p>
          <w:p w14:paraId="19654497" w14:textId="27B298CF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North</w:t>
            </w:r>
          </w:p>
          <w:p w14:paraId="408173C4" w14:textId="44AFDD49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East</w:t>
            </w:r>
          </w:p>
          <w:p w14:paraId="4411407C" w14:textId="0F6DF87C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South</w:t>
            </w:r>
          </w:p>
          <w:p w14:paraId="2FAAA961" w14:textId="07D194EF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West</w:t>
            </w:r>
          </w:p>
          <w:p w14:paraId="7613D6BA" w14:textId="0B55ED38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Key</w:t>
            </w:r>
          </w:p>
          <w:p w14:paraId="240EE54C" w14:textId="32A0C746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00B050"/>
                <w:szCs w:val="28"/>
              </w:rPr>
              <w:t>Symbol</w:t>
            </w:r>
          </w:p>
          <w:p w14:paraId="116BA6C4" w14:textId="3A8A953C" w:rsidR="00044075" w:rsidRPr="007B072B" w:rsidRDefault="00044075" w:rsidP="005A433D">
            <w:pPr>
              <w:rPr>
                <w:rFonts w:ascii="NTFPreCursive" w:hAnsi="NTFPreCursive"/>
                <w:color w:val="FF0000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Fieldwork</w:t>
            </w:r>
          </w:p>
          <w:p w14:paraId="73FC17F7" w14:textId="337DA1CD" w:rsidR="00044075" w:rsidRPr="00CF0A01" w:rsidRDefault="00044075" w:rsidP="005A433D">
            <w:pPr>
              <w:rPr>
                <w:rFonts w:ascii="NTFPreCursive" w:hAnsi="NTFPreCursive"/>
                <w:szCs w:val="28"/>
              </w:rPr>
            </w:pPr>
            <w:r w:rsidRPr="007B072B">
              <w:rPr>
                <w:rFonts w:ascii="NTFPreCursive" w:hAnsi="NTFPreCursive"/>
                <w:color w:val="FF0000"/>
                <w:szCs w:val="28"/>
              </w:rPr>
              <w:t>Local area</w:t>
            </w:r>
          </w:p>
        </w:tc>
        <w:tc>
          <w:tcPr>
            <w:tcW w:w="3685" w:type="dxa"/>
          </w:tcPr>
          <w:p w14:paraId="6AC52A44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1 - </w:t>
            </w:r>
            <w:r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28F35516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2 - </w:t>
            </w:r>
            <w:r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1A13F381" w14:textId="77777777" w:rsidR="007B072B" w:rsidRDefault="007B072B" w:rsidP="007B072B">
            <w:pPr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 xml:space="preserve">Tier 3 - </w:t>
            </w:r>
            <w:r>
              <w:rPr>
                <w:rFonts w:ascii="NTFPreCursive" w:hAnsi="NTFPreCursive"/>
                <w:b/>
                <w:color w:val="FF0000"/>
              </w:rPr>
              <w:t>Red</w:t>
            </w:r>
            <w:bookmarkStart w:id="0" w:name="_GoBack"/>
            <w:bookmarkEnd w:id="0"/>
          </w:p>
          <w:p w14:paraId="5C1DFACF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00B05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00B050"/>
                <w:sz w:val="22"/>
                <w:szCs w:val="22"/>
              </w:rPr>
              <w:t xml:space="preserve">United Kingdom </w:t>
            </w:r>
          </w:p>
          <w:p w14:paraId="052BCD4A" w14:textId="77777777" w:rsidR="00044075" w:rsidRPr="00996E28" w:rsidRDefault="00044075" w:rsidP="005A433D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00B0F0"/>
                <w:sz w:val="22"/>
                <w:szCs w:val="22"/>
              </w:rPr>
              <w:t>England</w:t>
            </w:r>
            <w:r w:rsidRPr="00996E28">
              <w:rPr>
                <w:rFonts w:ascii="NTFPreCursive" w:hAnsi="NTFPreCursive"/>
                <w:color w:val="auto"/>
                <w:sz w:val="22"/>
                <w:szCs w:val="22"/>
              </w:rPr>
              <w:t xml:space="preserve"> </w:t>
            </w:r>
          </w:p>
          <w:p w14:paraId="7C6F4D8C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Scotland </w:t>
            </w:r>
          </w:p>
          <w:p w14:paraId="54FEE081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Wales </w:t>
            </w:r>
          </w:p>
          <w:p w14:paraId="50F79D63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Northern Ireland </w:t>
            </w:r>
          </w:p>
          <w:p w14:paraId="465DC7B7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00B0F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00B0F0"/>
                <w:sz w:val="22"/>
                <w:szCs w:val="22"/>
              </w:rPr>
              <w:t xml:space="preserve">London </w:t>
            </w:r>
          </w:p>
          <w:p w14:paraId="16C38EC6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Belfast </w:t>
            </w:r>
          </w:p>
          <w:p w14:paraId="67490CDB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Cardiff </w:t>
            </w:r>
          </w:p>
          <w:p w14:paraId="787F1FF9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Edinburgh </w:t>
            </w:r>
          </w:p>
          <w:p w14:paraId="3FFA7B4F" w14:textId="77777777" w:rsidR="00044075" w:rsidRPr="007B072B" w:rsidRDefault="00044075" w:rsidP="005A433D">
            <w:pPr>
              <w:pStyle w:val="Default"/>
              <w:rPr>
                <w:rFonts w:ascii="NTFPreCursive" w:hAnsi="NTFPreCursive"/>
                <w:color w:val="FF0000"/>
                <w:sz w:val="22"/>
                <w:szCs w:val="22"/>
              </w:rPr>
            </w:pPr>
            <w:r w:rsidRPr="007B072B">
              <w:rPr>
                <w:rFonts w:ascii="NTFPreCursive" w:hAnsi="NTFPreCursive"/>
                <w:color w:val="FF0000"/>
                <w:sz w:val="22"/>
                <w:szCs w:val="22"/>
              </w:rPr>
              <w:t xml:space="preserve">capital city </w:t>
            </w:r>
          </w:p>
          <w:p w14:paraId="29305C3D" w14:textId="07595640" w:rsidR="00044075" w:rsidRPr="00996E28" w:rsidRDefault="00044075" w:rsidP="005A433D">
            <w:pPr>
              <w:rPr>
                <w:rFonts w:ascii="NTFPreCursive" w:hAnsi="NTFPreCursive"/>
                <w:sz w:val="28"/>
                <w:szCs w:val="28"/>
              </w:rPr>
            </w:pPr>
            <w:r w:rsidRPr="007B072B">
              <w:rPr>
                <w:rFonts w:ascii="NTFPreCursive" w:hAnsi="NTFPreCursive"/>
                <w:color w:val="00B0F0"/>
              </w:rPr>
              <w:t xml:space="preserve">ocean </w:t>
            </w:r>
          </w:p>
        </w:tc>
      </w:tr>
    </w:tbl>
    <w:p w14:paraId="58B3CF42" w14:textId="77777777" w:rsidR="00074518" w:rsidRPr="00074518" w:rsidRDefault="00074518">
      <w:pPr>
        <w:rPr>
          <w:sz w:val="28"/>
          <w:szCs w:val="28"/>
        </w:rPr>
      </w:pPr>
    </w:p>
    <w:sectPr w:rsidR="00074518" w:rsidRPr="00074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altName w:val="NT Pre Cursivef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43C0"/>
    <w:multiLevelType w:val="multilevel"/>
    <w:tmpl w:val="ADF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B38AE"/>
    <w:multiLevelType w:val="multilevel"/>
    <w:tmpl w:val="6040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A34E9A"/>
    <w:multiLevelType w:val="multilevel"/>
    <w:tmpl w:val="6506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6F5D6F"/>
    <w:multiLevelType w:val="hybridMultilevel"/>
    <w:tmpl w:val="2AA2E850"/>
    <w:lvl w:ilvl="0" w:tplc="43F0AFB4">
      <w:numFmt w:val="bullet"/>
      <w:lvlText w:val="-"/>
      <w:lvlJc w:val="left"/>
      <w:pPr>
        <w:ind w:left="720" w:hanging="360"/>
      </w:pPr>
      <w:rPr>
        <w:rFonts w:ascii="NTFPreCursive" w:eastAsiaTheme="minorHAnsi" w:hAnsi="NTF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6863"/>
    <w:multiLevelType w:val="hybridMultilevel"/>
    <w:tmpl w:val="847866D8"/>
    <w:lvl w:ilvl="0" w:tplc="B016C96A">
      <w:numFmt w:val="bullet"/>
      <w:lvlText w:val="-"/>
      <w:lvlJc w:val="left"/>
      <w:pPr>
        <w:ind w:left="720" w:hanging="360"/>
      </w:pPr>
      <w:rPr>
        <w:rFonts w:ascii="NTFPreCursive" w:eastAsiaTheme="minorHAnsi" w:hAnsi="NTF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D7141"/>
    <w:multiLevelType w:val="multilevel"/>
    <w:tmpl w:val="43FC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8"/>
    <w:rsid w:val="00044075"/>
    <w:rsid w:val="00060FB2"/>
    <w:rsid w:val="00074518"/>
    <w:rsid w:val="001D2096"/>
    <w:rsid w:val="001F00F7"/>
    <w:rsid w:val="00294D97"/>
    <w:rsid w:val="00377B0E"/>
    <w:rsid w:val="00530D10"/>
    <w:rsid w:val="005A433D"/>
    <w:rsid w:val="007B072B"/>
    <w:rsid w:val="007D2ABC"/>
    <w:rsid w:val="008C5F80"/>
    <w:rsid w:val="008D05CD"/>
    <w:rsid w:val="00996E28"/>
    <w:rsid w:val="00C573D1"/>
    <w:rsid w:val="00CC2A70"/>
    <w:rsid w:val="00CF0A01"/>
    <w:rsid w:val="00E95B9D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D84B"/>
  <w15:chartTrackingRefBased/>
  <w15:docId w15:val="{B3DF65C8-C391-4691-9CD0-3C64BD77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518"/>
    <w:pPr>
      <w:autoSpaceDE w:val="0"/>
      <w:autoSpaceDN w:val="0"/>
      <w:adjustRightInd w:val="0"/>
      <w:spacing w:after="0" w:line="240" w:lineRule="auto"/>
    </w:pPr>
    <w:rPr>
      <w:rFonts w:ascii="NTPreCursivefk" w:hAnsi="NTPreCursivefk" w:cs="NTPreCursivef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C52F8C722DE418D4FE2DD7F5BC9C7" ma:contentTypeVersion="14" ma:contentTypeDescription="Create a new document." ma:contentTypeScope="" ma:versionID="c2469f16f932454119c30506ef337286">
  <xsd:schema xmlns:xsd="http://www.w3.org/2001/XMLSchema" xmlns:xs="http://www.w3.org/2001/XMLSchema" xmlns:p="http://schemas.microsoft.com/office/2006/metadata/properties" xmlns:ns3="3bbfb414-32dc-4069-8350-e1a9d04e12eb" xmlns:ns4="66f1cef2-3fbe-4bad-aca5-70036df778c3" targetNamespace="http://schemas.microsoft.com/office/2006/metadata/properties" ma:root="true" ma:fieldsID="5abf54708884e395e625c66c44a08141" ns3:_="" ns4:_="">
    <xsd:import namespace="3bbfb414-32dc-4069-8350-e1a9d04e12eb"/>
    <xsd:import namespace="66f1cef2-3fbe-4bad-aca5-70036df77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b414-32dc-4069-8350-e1a9d04e1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cef2-3fbe-4bad-aca5-70036df77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85D18-FC40-4445-AAD5-1A34FAA43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8EA04-E856-4693-AC1E-72405FF49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F641A-5BDC-4A8C-A0AD-028D3EBC2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b414-32dc-4069-8350-e1a9d04e12eb"/>
    <ds:schemaRef ds:uri="66f1cef2-3fbe-4bad-aca5-70036df77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Hellam</dc:creator>
  <cp:keywords/>
  <dc:description/>
  <cp:lastModifiedBy>Thomas Hellam</cp:lastModifiedBy>
  <cp:revision>6</cp:revision>
  <cp:lastPrinted>2021-07-28T08:05:00Z</cp:lastPrinted>
  <dcterms:created xsi:type="dcterms:W3CDTF">2021-07-27T07:22:00Z</dcterms:created>
  <dcterms:modified xsi:type="dcterms:W3CDTF">2021-08-31T10:19:00Z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0x0101007F3C52F8C722DE418D4FE2DD7F5BC9C7</vt:lpwstr>
  </property>
</Properties>
</file>