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998"/>
        <w:gridCol w:w="4536"/>
        <w:gridCol w:w="2404"/>
        <w:gridCol w:w="1560"/>
      </w:tblGrid>
      <w:tr w:rsidR="002A3CF5" w:rsidRPr="002A3CF5" w:rsidTr="00B67B32">
        <w:trPr>
          <w:trHeight w:val="1266"/>
        </w:trPr>
        <w:tc>
          <w:tcPr>
            <w:tcW w:w="1560" w:type="dxa"/>
          </w:tcPr>
          <w:p w:rsidR="002A3CF5" w:rsidRPr="002A3CF5" w:rsidRDefault="002A3CF5" w:rsidP="002A3CF5">
            <w:pPr>
              <w:tabs>
                <w:tab w:val="center" w:pos="4513"/>
                <w:tab w:val="right" w:pos="9026"/>
              </w:tabs>
              <w:rPr>
                <w:rFonts w:ascii="Arial" w:eastAsia="Times New Roman" w:hAnsi="Arial" w:cs="Times New Roman"/>
                <w:sz w:val="24"/>
                <w:szCs w:val="24"/>
                <w:lang w:eastAsia="en-GB"/>
              </w:rPr>
            </w:pPr>
            <w:r w:rsidRPr="002A3CF5">
              <w:rPr>
                <w:rFonts w:ascii="Book Antiqua" w:eastAsia="Times New Roman" w:hAnsi="Book Antiqua" w:cs="Times New Roman"/>
                <w:noProof/>
                <w:sz w:val="20"/>
                <w:szCs w:val="20"/>
                <w:lang w:eastAsia="en-GB"/>
              </w:rPr>
              <w:drawing>
                <wp:anchor distT="0" distB="0" distL="114300" distR="114300" simplePos="0" relativeHeight="251659264" behindDoc="1" locked="0" layoutInCell="1" allowOverlap="1" wp14:anchorId="255238D2" wp14:editId="5E5A9DEA">
                  <wp:simplePos x="0" y="0"/>
                  <wp:positionH relativeFrom="column">
                    <wp:posOffset>-9525</wp:posOffset>
                  </wp:positionH>
                  <wp:positionV relativeFrom="paragraph">
                    <wp:posOffset>6985</wp:posOffset>
                  </wp:positionV>
                  <wp:extent cx="847725" cy="106464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chool%20logo%20as%20pictur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47725" cy="1064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938" w:type="dxa"/>
            <w:gridSpan w:val="3"/>
          </w:tcPr>
          <w:p w:rsidR="002A3CF5" w:rsidRPr="003A0C47" w:rsidRDefault="002A3CF5" w:rsidP="002A3CF5">
            <w:pPr>
              <w:tabs>
                <w:tab w:val="center" w:pos="4513"/>
                <w:tab w:val="right" w:pos="9026"/>
              </w:tabs>
              <w:jc w:val="center"/>
              <w:rPr>
                <w:rFonts w:ascii="Arial" w:eastAsia="Times New Roman" w:hAnsi="Arial" w:cs="Arial"/>
                <w:b/>
                <w:sz w:val="46"/>
                <w:szCs w:val="40"/>
                <w:lang w:eastAsia="en-GB"/>
              </w:rPr>
            </w:pPr>
            <w:r w:rsidRPr="003A0C47">
              <w:rPr>
                <w:rFonts w:ascii="Arial" w:eastAsia="Times New Roman" w:hAnsi="Arial" w:cs="Arial"/>
                <w:b/>
                <w:sz w:val="46"/>
                <w:szCs w:val="40"/>
                <w:lang w:eastAsia="en-GB"/>
              </w:rPr>
              <w:t>TOWNGATE PRIMARY ACADEMY</w:t>
            </w:r>
          </w:p>
          <w:p w:rsidR="002A3CF5" w:rsidRPr="002A3CF5" w:rsidRDefault="002A3CF5" w:rsidP="002A3CF5">
            <w:pPr>
              <w:tabs>
                <w:tab w:val="center" w:pos="4513"/>
                <w:tab w:val="right" w:pos="9026"/>
              </w:tabs>
              <w:rPr>
                <w:rFonts w:ascii="Arial" w:eastAsia="Times New Roman" w:hAnsi="Arial" w:cs="Times New Roman"/>
                <w:sz w:val="24"/>
                <w:szCs w:val="24"/>
                <w:lang w:eastAsia="en-GB"/>
              </w:rPr>
            </w:pPr>
            <w:r w:rsidRPr="002A3CF5">
              <w:rPr>
                <w:rFonts w:ascii="Palatino Linotype" w:eastAsia="Times New Roman" w:hAnsi="Palatino Linotype" w:cs="Times New Roman"/>
                <w:b/>
                <w:noProof/>
                <w:sz w:val="40"/>
                <w:szCs w:val="40"/>
                <w:lang w:eastAsia="en-GB"/>
              </w:rPr>
              <w:drawing>
                <wp:anchor distT="0" distB="0" distL="114300" distR="114300" simplePos="0" relativeHeight="251660288" behindDoc="0" locked="0" layoutInCell="1" allowOverlap="1" wp14:anchorId="5568FABD" wp14:editId="3768119B">
                  <wp:simplePos x="0" y="0"/>
                  <wp:positionH relativeFrom="column">
                    <wp:posOffset>2089150</wp:posOffset>
                  </wp:positionH>
                  <wp:positionV relativeFrom="paragraph">
                    <wp:posOffset>73660</wp:posOffset>
                  </wp:positionV>
                  <wp:extent cx="457200" cy="457200"/>
                  <wp:effectExtent l="0" t="0" r="0" b="0"/>
                  <wp:wrapSquare wrapText="bothSides"/>
                  <wp:docPr id="17" name="Picture 17" descr="EO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CT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rsidR="002A3CF5" w:rsidRPr="002A3CF5" w:rsidRDefault="002A3CF5" w:rsidP="002A3CF5">
            <w:pPr>
              <w:tabs>
                <w:tab w:val="center" w:pos="4513"/>
                <w:tab w:val="right" w:pos="9026"/>
              </w:tabs>
              <w:jc w:val="center"/>
              <w:rPr>
                <w:rFonts w:ascii="Arial" w:eastAsia="Times New Roman" w:hAnsi="Arial" w:cs="Times New Roman"/>
                <w:sz w:val="24"/>
                <w:szCs w:val="24"/>
                <w:lang w:eastAsia="en-GB"/>
              </w:rPr>
            </w:pPr>
            <w:r w:rsidRPr="002A3CF5">
              <w:rPr>
                <w:rFonts w:ascii="Arial" w:eastAsia="Times New Roman" w:hAnsi="Arial" w:cs="Times New Roman"/>
                <w:noProof/>
                <w:sz w:val="24"/>
                <w:szCs w:val="24"/>
                <w:lang w:eastAsia="en-GB"/>
              </w:rPr>
              <w:drawing>
                <wp:inline distT="0" distB="0" distL="0" distR="0" wp14:anchorId="2E784532" wp14:editId="5703597E">
                  <wp:extent cx="628650" cy="1084329"/>
                  <wp:effectExtent l="0" t="0" r="0" b="1905"/>
                  <wp:docPr id="18" name="Picture 18" descr="C:\Users\cthomas\Downloads\FINAL AGREED LOGO for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homas\Downloads\FINAL AGREED LOGO for MA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630" cy="1117067"/>
                          </a:xfrm>
                          <a:prstGeom prst="rect">
                            <a:avLst/>
                          </a:prstGeom>
                          <a:noFill/>
                          <a:ln>
                            <a:noFill/>
                          </a:ln>
                        </pic:spPr>
                      </pic:pic>
                    </a:graphicData>
                  </a:graphic>
                </wp:inline>
              </w:drawing>
            </w:r>
          </w:p>
          <w:p w:rsidR="002A3CF5" w:rsidRPr="002A3CF5" w:rsidRDefault="002A3CF5" w:rsidP="002A3CF5">
            <w:pPr>
              <w:tabs>
                <w:tab w:val="center" w:pos="4513"/>
                <w:tab w:val="right" w:pos="9026"/>
              </w:tabs>
              <w:jc w:val="center"/>
              <w:rPr>
                <w:rFonts w:ascii="Arial" w:eastAsia="Times New Roman" w:hAnsi="Arial" w:cs="Times New Roman"/>
                <w:sz w:val="11"/>
                <w:szCs w:val="11"/>
                <w:lang w:eastAsia="en-GB"/>
              </w:rPr>
            </w:pPr>
          </w:p>
        </w:tc>
      </w:tr>
      <w:tr w:rsidR="003A0C47" w:rsidRPr="003A0C47" w:rsidTr="00E213B1">
        <w:trPr>
          <w:trHeight w:val="1861"/>
        </w:trPr>
        <w:tc>
          <w:tcPr>
            <w:tcW w:w="2558" w:type="dxa"/>
            <w:gridSpan w:val="2"/>
          </w:tcPr>
          <w:p w:rsidR="002A3CF5" w:rsidRPr="003A0C47" w:rsidRDefault="002A3CF5" w:rsidP="002E7935">
            <w:pPr>
              <w:rPr>
                <w:rFonts w:ascii="Arial" w:hAnsi="Arial" w:cs="Arial"/>
                <w:sz w:val="20"/>
                <w:szCs w:val="20"/>
              </w:rPr>
            </w:pPr>
            <w:r w:rsidRPr="003A0C47">
              <w:rPr>
                <w:rFonts w:ascii="Arial" w:hAnsi="Arial" w:cs="Arial"/>
                <w:sz w:val="20"/>
                <w:szCs w:val="20"/>
              </w:rPr>
              <w:t>Chief Executive Officer:</w:t>
            </w:r>
          </w:p>
          <w:p w:rsidR="002A3CF5" w:rsidRPr="003A0C47" w:rsidRDefault="002A3CF5" w:rsidP="002E7935">
            <w:pPr>
              <w:rPr>
                <w:rFonts w:ascii="Arial" w:hAnsi="Arial" w:cs="Arial"/>
                <w:sz w:val="20"/>
                <w:szCs w:val="20"/>
              </w:rPr>
            </w:pPr>
            <w:r w:rsidRPr="003A0C47">
              <w:rPr>
                <w:rFonts w:ascii="Arial" w:hAnsi="Arial" w:cs="Arial"/>
                <w:sz w:val="20"/>
                <w:szCs w:val="20"/>
              </w:rPr>
              <w:t>Mrs Sue Vickerman</w:t>
            </w:r>
          </w:p>
          <w:p w:rsidR="002A3CF5" w:rsidRPr="003A0C47" w:rsidRDefault="00395B74" w:rsidP="002E7935">
            <w:pPr>
              <w:rPr>
                <w:rFonts w:ascii="Arial" w:hAnsi="Arial" w:cs="Arial"/>
                <w:sz w:val="20"/>
                <w:szCs w:val="20"/>
              </w:rPr>
            </w:pPr>
            <w:r w:rsidRPr="003A0C47">
              <w:rPr>
                <w:rFonts w:ascii="Arial" w:hAnsi="Arial" w:cs="Arial"/>
                <w:sz w:val="20"/>
                <w:szCs w:val="20"/>
              </w:rPr>
              <w:t>Headteacher</w:t>
            </w:r>
            <w:r w:rsidR="002A3CF5" w:rsidRPr="003A0C47">
              <w:rPr>
                <w:rFonts w:ascii="Arial" w:hAnsi="Arial" w:cs="Arial"/>
                <w:sz w:val="20"/>
                <w:szCs w:val="20"/>
              </w:rPr>
              <w:t>:</w:t>
            </w:r>
          </w:p>
          <w:p w:rsidR="002A3CF5" w:rsidRPr="003A0C47" w:rsidRDefault="00395B74" w:rsidP="002E7935">
            <w:pPr>
              <w:rPr>
                <w:rFonts w:ascii="Arial" w:hAnsi="Arial" w:cs="Arial"/>
                <w:sz w:val="20"/>
                <w:szCs w:val="20"/>
              </w:rPr>
            </w:pPr>
            <w:r w:rsidRPr="003A0C47">
              <w:rPr>
                <w:rFonts w:ascii="Arial" w:hAnsi="Arial" w:cs="Arial"/>
                <w:sz w:val="20"/>
                <w:szCs w:val="20"/>
              </w:rPr>
              <w:t>Mrs Annabel Berry</w:t>
            </w:r>
          </w:p>
          <w:p w:rsidR="002A3CF5" w:rsidRDefault="002A3CF5" w:rsidP="002E7935">
            <w:pPr>
              <w:pStyle w:val="Header"/>
            </w:pPr>
          </w:p>
          <w:p w:rsidR="00E81611" w:rsidRDefault="003A0C47" w:rsidP="002E7935">
            <w:pPr>
              <w:pStyle w:val="Header"/>
            </w:pPr>
            <w:r>
              <w:rPr>
                <w:rFonts w:ascii="Calibri" w:hAnsi="Calibri" w:cs="Calibri"/>
                <w:noProof/>
                <w:color w:val="000000"/>
              </w:rPr>
              <w:drawing>
                <wp:inline distT="0" distB="0" distL="0" distR="0">
                  <wp:extent cx="1009650" cy="495300"/>
                  <wp:effectExtent l="0" t="0" r="0" b="0"/>
                  <wp:docPr id="1" name="Picture 1" descr="cid:941ce1ce-629a-4490-899b-0f67f774eb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41ce1ce-629a-4490-899b-0f67f774eb4a"/>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09650" cy="495300"/>
                          </a:xfrm>
                          <a:prstGeom prst="rect">
                            <a:avLst/>
                          </a:prstGeom>
                          <a:noFill/>
                          <a:ln>
                            <a:noFill/>
                          </a:ln>
                        </pic:spPr>
                      </pic:pic>
                    </a:graphicData>
                  </a:graphic>
                </wp:inline>
              </w:drawing>
            </w:r>
          </w:p>
          <w:p w:rsidR="00E81611" w:rsidRDefault="00E81611" w:rsidP="002E7935">
            <w:pPr>
              <w:pStyle w:val="Header"/>
              <w:rPr>
                <w:sz w:val="20"/>
                <w:szCs w:val="20"/>
              </w:rPr>
            </w:pPr>
          </w:p>
          <w:p w:rsidR="00E81611" w:rsidRPr="005E3982" w:rsidRDefault="00E81611" w:rsidP="002E7935">
            <w:pPr>
              <w:pStyle w:val="Header"/>
              <w:rPr>
                <w:sz w:val="20"/>
                <w:szCs w:val="20"/>
              </w:rPr>
            </w:pPr>
          </w:p>
        </w:tc>
        <w:tc>
          <w:tcPr>
            <w:tcW w:w="4536" w:type="dxa"/>
          </w:tcPr>
          <w:p w:rsidR="002A3CF5" w:rsidRPr="004E6D88" w:rsidRDefault="002A3CF5" w:rsidP="002E7935">
            <w:pPr>
              <w:pStyle w:val="Header"/>
              <w:rPr>
                <w:rFonts w:ascii="Palatino Linotype" w:hAnsi="Palatino Linotype"/>
                <w:sz w:val="22"/>
              </w:rPr>
            </w:pPr>
            <w:r>
              <w:rPr>
                <w:rFonts w:ascii="Palatino Linotype" w:hAnsi="Palatino Linotype"/>
                <w:sz w:val="22"/>
              </w:rPr>
              <w:t xml:space="preserve"> </w:t>
            </w:r>
          </w:p>
        </w:tc>
        <w:tc>
          <w:tcPr>
            <w:tcW w:w="3964" w:type="dxa"/>
            <w:gridSpan w:val="2"/>
          </w:tcPr>
          <w:p w:rsidR="002A3CF5" w:rsidRPr="003A0C47" w:rsidRDefault="002A3CF5" w:rsidP="002E7935">
            <w:pPr>
              <w:jc w:val="right"/>
              <w:rPr>
                <w:rFonts w:ascii="Arial" w:hAnsi="Arial" w:cs="Arial"/>
                <w:sz w:val="20"/>
                <w:szCs w:val="20"/>
              </w:rPr>
            </w:pPr>
            <w:smartTag w:uri="urn:schemas-microsoft-com:office:smarttags" w:element="Street">
              <w:smartTag w:uri="urn:schemas-microsoft-com:office:smarttags" w:element="address">
                <w:r w:rsidRPr="003A0C47">
                  <w:rPr>
                    <w:rFonts w:ascii="Arial" w:hAnsi="Arial" w:cs="Arial"/>
                    <w:sz w:val="20"/>
                    <w:szCs w:val="20"/>
                  </w:rPr>
                  <w:t>Whitley Spring Road</w:t>
                </w:r>
              </w:smartTag>
            </w:smartTag>
          </w:p>
          <w:p w:rsidR="002A3CF5" w:rsidRPr="003A0C47" w:rsidRDefault="002A3CF5" w:rsidP="002E7935">
            <w:pPr>
              <w:jc w:val="right"/>
              <w:rPr>
                <w:rFonts w:ascii="Arial" w:hAnsi="Arial" w:cs="Arial"/>
                <w:sz w:val="20"/>
                <w:szCs w:val="20"/>
              </w:rPr>
            </w:pPr>
            <w:r w:rsidRPr="003A0C47">
              <w:rPr>
                <w:rFonts w:ascii="Arial" w:hAnsi="Arial" w:cs="Arial"/>
                <w:sz w:val="20"/>
                <w:szCs w:val="20"/>
              </w:rPr>
              <w:t>Ossett</w:t>
            </w:r>
          </w:p>
          <w:p w:rsidR="002A3CF5" w:rsidRPr="003A0C47" w:rsidRDefault="002A3CF5" w:rsidP="002E7935">
            <w:pPr>
              <w:jc w:val="right"/>
              <w:rPr>
                <w:rFonts w:ascii="Arial" w:hAnsi="Arial" w:cs="Arial"/>
                <w:sz w:val="20"/>
                <w:szCs w:val="20"/>
              </w:rPr>
            </w:pPr>
            <w:r w:rsidRPr="003A0C47">
              <w:rPr>
                <w:rFonts w:ascii="Arial" w:hAnsi="Arial" w:cs="Arial"/>
                <w:sz w:val="20"/>
                <w:szCs w:val="20"/>
              </w:rPr>
              <w:t>WF5 0QA</w:t>
            </w:r>
          </w:p>
          <w:p w:rsidR="002A3CF5" w:rsidRPr="003A0C47" w:rsidRDefault="002A3CF5" w:rsidP="002E7935">
            <w:pPr>
              <w:jc w:val="right"/>
              <w:rPr>
                <w:rFonts w:ascii="Arial" w:hAnsi="Arial" w:cs="Arial"/>
                <w:sz w:val="20"/>
                <w:szCs w:val="20"/>
              </w:rPr>
            </w:pPr>
            <w:r w:rsidRPr="003A0C47">
              <w:rPr>
                <w:rFonts w:ascii="Arial" w:hAnsi="Arial" w:cs="Arial"/>
                <w:sz w:val="20"/>
                <w:szCs w:val="20"/>
              </w:rPr>
              <w:t>Tel: 01924 302865</w:t>
            </w:r>
          </w:p>
          <w:p w:rsidR="002A3CF5" w:rsidRPr="003A0C47" w:rsidRDefault="002A3CF5" w:rsidP="002E7935">
            <w:pPr>
              <w:jc w:val="right"/>
              <w:rPr>
                <w:rFonts w:ascii="Arial" w:hAnsi="Arial" w:cs="Arial"/>
                <w:sz w:val="20"/>
                <w:szCs w:val="20"/>
              </w:rPr>
            </w:pPr>
            <w:r w:rsidRPr="003A0C47">
              <w:rPr>
                <w:rFonts w:ascii="Arial" w:hAnsi="Arial" w:cs="Arial"/>
                <w:sz w:val="20"/>
                <w:szCs w:val="20"/>
              </w:rPr>
              <w:t xml:space="preserve">Website: </w:t>
            </w:r>
            <w:hyperlink r:id="rId16" w:history="1">
              <w:r w:rsidRPr="003A0C47">
                <w:rPr>
                  <w:rStyle w:val="Hyperlink"/>
                  <w:rFonts w:ascii="Arial" w:hAnsi="Arial" w:cs="Arial"/>
                  <w:color w:val="auto"/>
                  <w:sz w:val="20"/>
                  <w:szCs w:val="20"/>
                  <w:u w:val="none"/>
                </w:rPr>
                <w:t>www.towngateprimary.co.uk</w:t>
              </w:r>
            </w:hyperlink>
          </w:p>
          <w:p w:rsidR="002A3CF5" w:rsidRPr="003A0C47" w:rsidRDefault="002A3CF5" w:rsidP="002E7935">
            <w:pPr>
              <w:jc w:val="right"/>
              <w:rPr>
                <w:rFonts w:ascii="Arial" w:hAnsi="Arial" w:cs="Arial"/>
                <w:sz w:val="20"/>
                <w:szCs w:val="20"/>
                <w:lang w:val="fr-FR"/>
              </w:rPr>
            </w:pPr>
            <w:proofErr w:type="gramStart"/>
            <w:r w:rsidRPr="003A0C47">
              <w:rPr>
                <w:rFonts w:ascii="Arial" w:hAnsi="Arial" w:cs="Arial"/>
                <w:sz w:val="20"/>
                <w:szCs w:val="20"/>
                <w:lang w:val="fr-FR"/>
              </w:rPr>
              <w:t>Email:</w:t>
            </w:r>
            <w:proofErr w:type="gramEnd"/>
            <w:r w:rsidRPr="003A0C47">
              <w:rPr>
                <w:rFonts w:ascii="Arial" w:hAnsi="Arial" w:cs="Arial"/>
                <w:sz w:val="20"/>
                <w:szCs w:val="20"/>
                <w:lang w:val="fr-FR"/>
              </w:rPr>
              <w:t xml:space="preserve"> </w:t>
            </w:r>
            <w:r w:rsidR="003D18CD">
              <w:rPr>
                <w:rFonts w:ascii="Arial" w:hAnsi="Arial" w:cs="Arial"/>
                <w:sz w:val="20"/>
                <w:szCs w:val="20"/>
                <w:lang w:val="fr-FR"/>
              </w:rPr>
              <w:t>TGA-Enquiries@ipmat</w:t>
            </w:r>
            <w:r w:rsidRPr="003A0C47">
              <w:rPr>
                <w:rFonts w:ascii="Arial" w:hAnsi="Arial" w:cs="Arial"/>
                <w:sz w:val="20"/>
                <w:szCs w:val="20"/>
                <w:lang w:val="fr-FR"/>
              </w:rPr>
              <w:t>.co.uk</w:t>
            </w:r>
          </w:p>
          <w:p w:rsidR="002A3CF5" w:rsidRPr="003A0C47" w:rsidRDefault="002A3CF5" w:rsidP="002E7935">
            <w:pPr>
              <w:jc w:val="right"/>
            </w:pPr>
            <w:r w:rsidRPr="003A0C47">
              <w:rPr>
                <w:rFonts w:ascii="Arial" w:hAnsi="Arial" w:cs="Arial"/>
                <w:sz w:val="20"/>
                <w:szCs w:val="20"/>
                <w:lang w:val="fr-FR"/>
              </w:rPr>
              <w:t>headteacher</w:t>
            </w:r>
            <w:r w:rsidR="003D18CD">
              <w:rPr>
                <w:rFonts w:ascii="Arial" w:hAnsi="Arial" w:cs="Arial"/>
                <w:sz w:val="20"/>
                <w:szCs w:val="20"/>
                <w:lang w:val="fr-FR"/>
              </w:rPr>
              <w:t>@ipmat.co.uk</w:t>
            </w:r>
            <w:r w:rsidRPr="003A0C47">
              <w:rPr>
                <w:rFonts w:ascii="Arial" w:hAnsi="Arial" w:cs="Arial"/>
                <w:sz w:val="20"/>
                <w:szCs w:val="20"/>
                <w:lang w:val="fr-FR"/>
              </w:rPr>
              <w:t>.co.uk</w:t>
            </w:r>
          </w:p>
        </w:tc>
      </w:tr>
    </w:tbl>
    <w:p w:rsidR="00A273CF" w:rsidRDefault="00A273CF" w:rsidP="00D1001F">
      <w:pPr>
        <w:tabs>
          <w:tab w:val="left" w:pos="8222"/>
        </w:tabs>
        <w:spacing w:after="0" w:line="240" w:lineRule="auto"/>
        <w:ind w:right="-43"/>
        <w:rPr>
          <w:rFonts w:ascii="Arial" w:hAnsi="Arial" w:cs="Arial"/>
          <w:sz w:val="20"/>
          <w:szCs w:val="20"/>
        </w:rPr>
      </w:pPr>
    </w:p>
    <w:p w:rsidR="00F35131" w:rsidRPr="00F35131" w:rsidRDefault="001456E5" w:rsidP="00F35131">
      <w:pPr>
        <w:jc w:val="right"/>
        <w:rPr>
          <w:rFonts w:ascii="NTPreCursivefk" w:hAnsi="NTPreCursivefk"/>
          <w:b/>
        </w:rPr>
      </w:pPr>
      <w:r>
        <w:rPr>
          <w:rFonts w:ascii="NTPreCursivefk" w:hAnsi="NTPreCursivefk"/>
          <w:b/>
        </w:rPr>
        <w:t>Tuesday 7</w:t>
      </w:r>
      <w:r w:rsidRPr="001456E5">
        <w:rPr>
          <w:rFonts w:ascii="NTPreCursivefk" w:hAnsi="NTPreCursivefk"/>
          <w:b/>
          <w:vertAlign w:val="superscript"/>
        </w:rPr>
        <w:t>th</w:t>
      </w:r>
      <w:r>
        <w:rPr>
          <w:rFonts w:ascii="NTPreCursivefk" w:hAnsi="NTPreCursivefk"/>
          <w:b/>
        </w:rPr>
        <w:t xml:space="preserve"> September </w:t>
      </w:r>
      <w:r w:rsidR="00F35131" w:rsidRPr="009C0C73">
        <w:rPr>
          <w:rFonts w:ascii="NTPreCursivefk" w:hAnsi="NTPreCursivefk"/>
          <w:b/>
        </w:rPr>
        <w:t>202</w:t>
      </w:r>
      <w:r>
        <w:rPr>
          <w:rFonts w:ascii="NTPreCursivefk" w:hAnsi="NTPreCursivefk"/>
          <w:b/>
        </w:rPr>
        <w:t>1</w:t>
      </w:r>
    </w:p>
    <w:p w:rsidR="00F35131" w:rsidRPr="00F330E7" w:rsidRDefault="00F35131" w:rsidP="00F35131">
      <w:pPr>
        <w:rPr>
          <w:rFonts w:ascii="NTPreCursivefk" w:hAnsi="NTPreCursivefk"/>
        </w:rPr>
      </w:pPr>
      <w:r w:rsidRPr="00F330E7">
        <w:rPr>
          <w:rFonts w:ascii="NTPreCursivefk" w:hAnsi="NTPreCursivefk"/>
        </w:rPr>
        <w:t>Dear Parents and Carers</w:t>
      </w:r>
    </w:p>
    <w:p w:rsidR="001456E5" w:rsidRDefault="00F35131" w:rsidP="001456E5">
      <w:pPr>
        <w:jc w:val="both"/>
        <w:rPr>
          <w:rFonts w:ascii="NTPreCursivefk" w:hAnsi="NTPreCursivefk"/>
        </w:rPr>
      </w:pPr>
      <w:r w:rsidRPr="00F330E7">
        <w:rPr>
          <w:rFonts w:ascii="NTPreCursivefk" w:hAnsi="NTPreCursivefk"/>
        </w:rPr>
        <w:t>I hope you and your families</w:t>
      </w:r>
      <w:r w:rsidR="001456E5">
        <w:rPr>
          <w:rFonts w:ascii="NTPreCursivefk" w:hAnsi="NTPreCursivefk"/>
        </w:rPr>
        <w:t xml:space="preserve"> have had a wonderful Summer, </w:t>
      </w:r>
      <w:r w:rsidRPr="00F330E7">
        <w:rPr>
          <w:rFonts w:ascii="NTPreCursivefk" w:hAnsi="NTPreCursivefk"/>
        </w:rPr>
        <w:t>staying safe and well</w:t>
      </w:r>
      <w:r w:rsidR="001456E5">
        <w:rPr>
          <w:rFonts w:ascii="NTPreCursivefk" w:hAnsi="NTPreCursivefk"/>
        </w:rPr>
        <w:t xml:space="preserve"> and having fun</w:t>
      </w:r>
      <w:r w:rsidRPr="00F330E7">
        <w:rPr>
          <w:rFonts w:ascii="NTPreCursivefk" w:hAnsi="NTPreCursivefk"/>
        </w:rPr>
        <w:t xml:space="preserve">. </w:t>
      </w:r>
      <w:r w:rsidR="001456E5">
        <w:rPr>
          <w:rFonts w:ascii="NTPreCursivefk" w:hAnsi="NTPreCursivefk"/>
        </w:rPr>
        <w:t>We are very excited to welcome you and your children back into school from tomorrow.  Things are slowly but surely returning to “normal”, but as they do, we would like to draw your attention to a few points detailed below:</w:t>
      </w:r>
    </w:p>
    <w:p w:rsidR="00F35131" w:rsidRPr="00F330E7" w:rsidRDefault="00F35131" w:rsidP="001456E5">
      <w:pPr>
        <w:jc w:val="both"/>
        <w:rPr>
          <w:rFonts w:ascii="NTPreCursivefk" w:hAnsi="NTPreCursivefk"/>
          <w:b/>
        </w:rPr>
      </w:pPr>
      <w:r w:rsidRPr="00F330E7">
        <w:rPr>
          <w:rFonts w:ascii="NTPreCursivefk" w:hAnsi="NTPreCursivefk"/>
          <w:b/>
        </w:rPr>
        <w:t xml:space="preserve">School Day Timings </w:t>
      </w:r>
    </w:p>
    <w:p w:rsidR="00F35131" w:rsidRPr="00F330E7" w:rsidRDefault="00F35131" w:rsidP="001456E5">
      <w:pPr>
        <w:jc w:val="both"/>
        <w:rPr>
          <w:rFonts w:ascii="NTPreCursivefk" w:hAnsi="NTPreCursivefk"/>
        </w:rPr>
      </w:pPr>
      <w:r w:rsidRPr="00F330E7">
        <w:rPr>
          <w:rFonts w:ascii="NTPreCursivefk" w:hAnsi="NTPreCursivefk"/>
        </w:rPr>
        <w:t xml:space="preserve">The start </w:t>
      </w:r>
      <w:r w:rsidR="001456E5">
        <w:rPr>
          <w:rFonts w:ascii="NTPreCursivefk" w:hAnsi="NTPreCursivefk"/>
        </w:rPr>
        <w:t xml:space="preserve">and end times for the school day have now returned to our original times of doors opening at 08:50 hours and closing at 09:00 hours, if you are for any reason running late, please bring your child to the office for signing in.  All classes will finish at 15:15 hours and we would appreciate prompt collection of your child.  If you are running late for any reason, please could you telephone the office to inform us of an estimated time of arrival.   </w:t>
      </w:r>
    </w:p>
    <w:p w:rsidR="00F35131" w:rsidRPr="00F330E7" w:rsidRDefault="00F35131" w:rsidP="00F35131">
      <w:pPr>
        <w:jc w:val="both"/>
        <w:rPr>
          <w:rFonts w:ascii="NTPreCursivefk" w:hAnsi="NTPreCursivefk"/>
        </w:rPr>
      </w:pPr>
      <w:r w:rsidRPr="00C65C40">
        <w:rPr>
          <w:rFonts w:ascii="NTPreCursivefk" w:hAnsi="NTPreCursivefk"/>
          <w:b/>
        </w:rPr>
        <w:t>Please note</w:t>
      </w:r>
      <w:r w:rsidRPr="00F330E7">
        <w:rPr>
          <w:rFonts w:ascii="NTPreCursivefk" w:hAnsi="NTPreCursivefk"/>
        </w:rPr>
        <w:t xml:space="preserve">: </w:t>
      </w:r>
      <w:r w:rsidR="001456E5">
        <w:rPr>
          <w:rFonts w:ascii="NTPreCursivefk" w:hAnsi="NTPreCursivefk"/>
        </w:rPr>
        <w:t>T</w:t>
      </w:r>
      <w:r>
        <w:rPr>
          <w:rFonts w:ascii="NTPreCursivefk" w:hAnsi="NTPreCursivefk"/>
        </w:rPr>
        <w:t>o avoid congestion on the playground, children will be invited to come directly into their classroom / cloakroom where a member of staff will be situated to greet the children</w:t>
      </w:r>
      <w:r w:rsidR="001456E5">
        <w:rPr>
          <w:rFonts w:ascii="NTPreCursivefk" w:hAnsi="NTPreCursivefk"/>
        </w:rPr>
        <w:t>.</w:t>
      </w:r>
    </w:p>
    <w:p w:rsidR="00F35131" w:rsidRDefault="001456E5" w:rsidP="00F35131">
      <w:pPr>
        <w:rPr>
          <w:rFonts w:ascii="NTPreCursivefk" w:hAnsi="NTPreCursivefk"/>
          <w:b/>
        </w:rPr>
      </w:pPr>
      <w:r>
        <w:rPr>
          <w:rFonts w:ascii="NTPreCursivefk" w:hAnsi="NTPreCursivefk"/>
          <w:b/>
        </w:rPr>
        <w:t xml:space="preserve">Face Masks </w:t>
      </w:r>
    </w:p>
    <w:p w:rsidR="001456E5" w:rsidRPr="001456E5" w:rsidRDefault="001456E5" w:rsidP="00F35131">
      <w:pPr>
        <w:rPr>
          <w:rFonts w:ascii="NTPreCursivefk" w:hAnsi="NTPreCursivefk"/>
        </w:rPr>
      </w:pPr>
      <w:r>
        <w:rPr>
          <w:rFonts w:ascii="NTPreCursivefk" w:hAnsi="NTPreCursivefk"/>
        </w:rPr>
        <w:t xml:space="preserve">Whilst it is no longer a legal requirement to wear face masks in a public place, we encourage everyone to </w:t>
      </w:r>
      <w:r w:rsidR="003D18CD">
        <w:rPr>
          <w:rFonts w:ascii="NTPreCursivefk" w:hAnsi="NTPreCursivefk"/>
        </w:rPr>
        <w:t>wear them whilst on site</w:t>
      </w:r>
      <w:r w:rsidR="00EB2466">
        <w:rPr>
          <w:rFonts w:ascii="NTPreCursivefk" w:hAnsi="NTPreCursivefk"/>
        </w:rPr>
        <w:t xml:space="preserve"> in congested areas.</w:t>
      </w:r>
    </w:p>
    <w:p w:rsidR="00F35131" w:rsidRPr="00F330E7" w:rsidRDefault="00F35131" w:rsidP="00F35131">
      <w:pPr>
        <w:rPr>
          <w:rFonts w:ascii="NTPreCursivefk" w:hAnsi="NTPreCursivefk"/>
          <w:b/>
        </w:rPr>
      </w:pPr>
      <w:r w:rsidRPr="00F330E7">
        <w:rPr>
          <w:rFonts w:ascii="NTPreCursivefk" w:hAnsi="NTPreCursivefk"/>
          <w:b/>
        </w:rPr>
        <w:t>School Lunch</w:t>
      </w:r>
    </w:p>
    <w:p w:rsidR="00F35131" w:rsidRPr="00F35131" w:rsidRDefault="003D18CD" w:rsidP="00F35131">
      <w:pPr>
        <w:jc w:val="both"/>
        <w:rPr>
          <w:rFonts w:ascii="NTPreCursivefk" w:hAnsi="NTPreCursivefk"/>
          <w:b/>
        </w:rPr>
      </w:pPr>
      <w:r>
        <w:rPr>
          <w:rFonts w:ascii="NTPreCursivefk" w:hAnsi="NTPreCursivefk"/>
        </w:rPr>
        <w:t>School lunches will now be served in the school dining hall as before, with a full menu available.  Please ensure that you have logged onto your School Grid / Live Kitchen account and made your child’s choices for the week ahead.</w:t>
      </w:r>
      <w:r w:rsidR="005621B7">
        <w:rPr>
          <w:rFonts w:ascii="NTPreCursivefk" w:hAnsi="NTPreCursivefk"/>
        </w:rPr>
        <w:t xml:space="preserve">  Please contact the school office, should you require any help with this. </w:t>
      </w:r>
    </w:p>
    <w:p w:rsidR="00F35131" w:rsidRDefault="00F35131" w:rsidP="00F35131">
      <w:pPr>
        <w:rPr>
          <w:rFonts w:ascii="NTPreCursivefk" w:hAnsi="NTPreCursivefk"/>
          <w:b/>
        </w:rPr>
      </w:pPr>
      <w:r w:rsidRPr="00C65C40">
        <w:rPr>
          <w:rFonts w:ascii="NTPreCursivefk" w:hAnsi="NTPreCursivefk"/>
          <w:b/>
        </w:rPr>
        <w:t>Meet the Teacher</w:t>
      </w:r>
      <w:r>
        <w:rPr>
          <w:rFonts w:ascii="NTPreCursivefk" w:hAnsi="NTPreCursivefk"/>
          <w:b/>
        </w:rPr>
        <w:t xml:space="preserve"> Meetings </w:t>
      </w:r>
    </w:p>
    <w:p w:rsidR="003D18CD" w:rsidRDefault="00F35131" w:rsidP="00F35131">
      <w:pPr>
        <w:rPr>
          <w:rFonts w:ascii="NTPreCursivefk" w:hAnsi="NTPreCursivefk"/>
          <w:b/>
        </w:rPr>
      </w:pPr>
      <w:r>
        <w:rPr>
          <w:rFonts w:ascii="NTPreCursivefk" w:hAnsi="NTPreCursivefk"/>
        </w:rPr>
        <w:t xml:space="preserve">Meet the Teacher meetings will take place virtually </w:t>
      </w:r>
      <w:r w:rsidR="003D18CD">
        <w:rPr>
          <w:rFonts w:ascii="NTPreCursivefk" w:hAnsi="NTPreCursivefk"/>
        </w:rPr>
        <w:t xml:space="preserve">via Teams in the next week, dates to be advised shortly. </w:t>
      </w:r>
      <w:r w:rsidR="005621B7">
        <w:rPr>
          <w:rFonts w:ascii="NTPreCursivefk" w:hAnsi="NTPreCursivefk"/>
        </w:rPr>
        <w:t xml:space="preserve">These sessions will be recorded for any parents/carers who are unable to join us. </w:t>
      </w:r>
    </w:p>
    <w:p w:rsidR="003D18CD" w:rsidRDefault="003D18CD">
      <w:pPr>
        <w:rPr>
          <w:rFonts w:ascii="NTPreCursivefk" w:hAnsi="NTPreCursivefk"/>
          <w:b/>
        </w:rPr>
      </w:pPr>
      <w:r>
        <w:rPr>
          <w:rFonts w:ascii="NTPreCursivefk" w:hAnsi="NTPreCursivefk"/>
          <w:b/>
        </w:rPr>
        <w:br w:type="page"/>
      </w:r>
    </w:p>
    <w:p w:rsidR="00F35131" w:rsidRPr="00F35131" w:rsidRDefault="00F35131" w:rsidP="00F35131">
      <w:pPr>
        <w:rPr>
          <w:rFonts w:ascii="NTPreCursivefk" w:hAnsi="NTPreCursivefk"/>
          <w:b/>
        </w:rPr>
      </w:pPr>
      <w:r>
        <w:rPr>
          <w:rFonts w:ascii="NTPreCursivefk" w:hAnsi="NTPreCursivefk"/>
          <w:b/>
        </w:rPr>
        <w:lastRenderedPageBreak/>
        <w:t>PE days</w:t>
      </w:r>
    </w:p>
    <w:tbl>
      <w:tblPr>
        <w:tblStyle w:val="TableGrid"/>
        <w:tblpPr w:leftFromText="180" w:rightFromText="180" w:vertAnchor="page" w:horzAnchor="margin" w:tblpY="2611"/>
        <w:tblW w:w="0" w:type="auto"/>
        <w:tblLook w:val="04A0" w:firstRow="1" w:lastRow="0" w:firstColumn="1" w:lastColumn="0" w:noHBand="0" w:noVBand="1"/>
      </w:tblPr>
      <w:tblGrid>
        <w:gridCol w:w="1696"/>
        <w:gridCol w:w="1701"/>
      </w:tblGrid>
      <w:tr w:rsidR="003D18CD" w:rsidRPr="00F330E7" w:rsidTr="003D18CD">
        <w:trPr>
          <w:trHeight w:val="246"/>
        </w:trPr>
        <w:tc>
          <w:tcPr>
            <w:tcW w:w="3397" w:type="dxa"/>
            <w:gridSpan w:val="2"/>
            <w:shd w:val="clear" w:color="auto" w:fill="D0CECE" w:themeFill="background2" w:themeFillShade="E6"/>
          </w:tcPr>
          <w:p w:rsidR="003D18CD" w:rsidRPr="00F330E7" w:rsidRDefault="003D18CD" w:rsidP="003D18CD">
            <w:pPr>
              <w:jc w:val="center"/>
              <w:rPr>
                <w:rFonts w:ascii="NTPreCursivefk" w:hAnsi="NTPreCursivefk"/>
                <w:b/>
              </w:rPr>
            </w:pPr>
            <w:r w:rsidRPr="00F330E7">
              <w:rPr>
                <w:rFonts w:ascii="NTPreCursivefk" w:hAnsi="NTPreCursivefk"/>
                <w:b/>
              </w:rPr>
              <w:t>PE Kits</w:t>
            </w:r>
          </w:p>
        </w:tc>
      </w:tr>
      <w:tr w:rsidR="003D18CD" w:rsidRPr="00F330E7" w:rsidTr="003D18CD">
        <w:trPr>
          <w:trHeight w:val="256"/>
        </w:trPr>
        <w:tc>
          <w:tcPr>
            <w:tcW w:w="1696" w:type="dxa"/>
          </w:tcPr>
          <w:p w:rsidR="003D18CD" w:rsidRPr="00F330E7" w:rsidRDefault="003D18CD" w:rsidP="003D18CD">
            <w:pPr>
              <w:rPr>
                <w:rFonts w:ascii="NTPreCursivefk" w:hAnsi="NTPreCursivefk"/>
              </w:rPr>
            </w:pPr>
            <w:r w:rsidRPr="00F330E7">
              <w:rPr>
                <w:rFonts w:ascii="NTPreCursivefk" w:hAnsi="NTPreCursivefk"/>
              </w:rPr>
              <w:t xml:space="preserve">Reception </w:t>
            </w:r>
          </w:p>
        </w:tc>
        <w:tc>
          <w:tcPr>
            <w:tcW w:w="1701" w:type="dxa"/>
          </w:tcPr>
          <w:p w:rsidR="003D18CD" w:rsidRPr="00F330E7" w:rsidRDefault="003D18CD" w:rsidP="003D18CD">
            <w:pPr>
              <w:rPr>
                <w:rFonts w:ascii="NTPreCursivefk" w:hAnsi="NTPreCursivefk"/>
              </w:rPr>
            </w:pPr>
            <w:r>
              <w:rPr>
                <w:rFonts w:ascii="NTPreCursivefk" w:hAnsi="NTPreCursivefk"/>
              </w:rPr>
              <w:t>Wednesday</w:t>
            </w:r>
          </w:p>
        </w:tc>
      </w:tr>
      <w:tr w:rsidR="003D18CD" w:rsidRPr="00F330E7" w:rsidTr="003D18CD">
        <w:trPr>
          <w:trHeight w:val="246"/>
        </w:trPr>
        <w:tc>
          <w:tcPr>
            <w:tcW w:w="1696" w:type="dxa"/>
          </w:tcPr>
          <w:p w:rsidR="003D18CD" w:rsidRPr="00F330E7" w:rsidRDefault="003D18CD" w:rsidP="003D18CD">
            <w:pPr>
              <w:rPr>
                <w:rFonts w:ascii="NTPreCursivefk" w:hAnsi="NTPreCursivefk"/>
              </w:rPr>
            </w:pPr>
            <w:r w:rsidRPr="00F330E7">
              <w:rPr>
                <w:rFonts w:ascii="NTPreCursivefk" w:hAnsi="NTPreCursivefk"/>
              </w:rPr>
              <w:t xml:space="preserve">Year 1 </w:t>
            </w:r>
          </w:p>
        </w:tc>
        <w:tc>
          <w:tcPr>
            <w:tcW w:w="1701" w:type="dxa"/>
          </w:tcPr>
          <w:p w:rsidR="003D18CD" w:rsidRPr="00F330E7" w:rsidRDefault="003D18CD" w:rsidP="003D18CD">
            <w:pPr>
              <w:rPr>
                <w:rFonts w:ascii="NTPreCursivefk" w:hAnsi="NTPreCursivefk"/>
              </w:rPr>
            </w:pPr>
            <w:r>
              <w:rPr>
                <w:rFonts w:ascii="NTPreCursivefk" w:hAnsi="NTPreCursivefk"/>
              </w:rPr>
              <w:t>Tuesday</w:t>
            </w:r>
          </w:p>
        </w:tc>
      </w:tr>
      <w:tr w:rsidR="003D18CD" w:rsidRPr="00F330E7" w:rsidTr="003D18CD">
        <w:trPr>
          <w:trHeight w:val="246"/>
        </w:trPr>
        <w:tc>
          <w:tcPr>
            <w:tcW w:w="1696" w:type="dxa"/>
          </w:tcPr>
          <w:p w:rsidR="003D18CD" w:rsidRPr="00F330E7" w:rsidRDefault="003D18CD" w:rsidP="003D18CD">
            <w:pPr>
              <w:rPr>
                <w:rFonts w:ascii="NTPreCursivefk" w:hAnsi="NTPreCursivefk"/>
              </w:rPr>
            </w:pPr>
            <w:r w:rsidRPr="00F330E7">
              <w:rPr>
                <w:rFonts w:ascii="NTPreCursivefk" w:hAnsi="NTPreCursivefk"/>
              </w:rPr>
              <w:t xml:space="preserve">Year 2 </w:t>
            </w:r>
          </w:p>
        </w:tc>
        <w:tc>
          <w:tcPr>
            <w:tcW w:w="1701" w:type="dxa"/>
          </w:tcPr>
          <w:p w:rsidR="003D18CD" w:rsidRPr="00F330E7" w:rsidRDefault="003D18CD" w:rsidP="003D18CD">
            <w:pPr>
              <w:rPr>
                <w:rFonts w:ascii="NTPreCursivefk" w:hAnsi="NTPreCursivefk"/>
              </w:rPr>
            </w:pPr>
            <w:r>
              <w:rPr>
                <w:rFonts w:ascii="NTPreCursivefk" w:hAnsi="NTPreCursivefk"/>
              </w:rPr>
              <w:t>Tuesday</w:t>
            </w:r>
          </w:p>
        </w:tc>
      </w:tr>
      <w:tr w:rsidR="003D18CD" w:rsidRPr="00F330E7" w:rsidTr="003D18CD">
        <w:trPr>
          <w:trHeight w:val="256"/>
        </w:trPr>
        <w:tc>
          <w:tcPr>
            <w:tcW w:w="1696" w:type="dxa"/>
          </w:tcPr>
          <w:p w:rsidR="003D18CD" w:rsidRPr="00F330E7" w:rsidRDefault="003D18CD" w:rsidP="003D18CD">
            <w:pPr>
              <w:rPr>
                <w:rFonts w:ascii="NTPreCursivefk" w:hAnsi="NTPreCursivefk"/>
              </w:rPr>
            </w:pPr>
            <w:r w:rsidRPr="00F330E7">
              <w:rPr>
                <w:rFonts w:ascii="NTPreCursivefk" w:hAnsi="NTPreCursivefk"/>
              </w:rPr>
              <w:t xml:space="preserve">Year 3 </w:t>
            </w:r>
          </w:p>
        </w:tc>
        <w:tc>
          <w:tcPr>
            <w:tcW w:w="1701" w:type="dxa"/>
          </w:tcPr>
          <w:p w:rsidR="003D18CD" w:rsidRPr="00F330E7" w:rsidRDefault="003D18CD" w:rsidP="003D18CD">
            <w:pPr>
              <w:rPr>
                <w:rFonts w:ascii="NTPreCursivefk" w:hAnsi="NTPreCursivefk"/>
              </w:rPr>
            </w:pPr>
            <w:r>
              <w:rPr>
                <w:rFonts w:ascii="NTPreCursivefk" w:hAnsi="NTPreCursivefk"/>
              </w:rPr>
              <w:t>Thursday</w:t>
            </w:r>
          </w:p>
        </w:tc>
      </w:tr>
      <w:tr w:rsidR="003D18CD" w:rsidRPr="00F330E7" w:rsidTr="003D18CD">
        <w:trPr>
          <w:trHeight w:val="246"/>
        </w:trPr>
        <w:tc>
          <w:tcPr>
            <w:tcW w:w="1696" w:type="dxa"/>
          </w:tcPr>
          <w:p w:rsidR="003D18CD" w:rsidRPr="00F330E7" w:rsidRDefault="003D18CD" w:rsidP="003D18CD">
            <w:pPr>
              <w:rPr>
                <w:rFonts w:ascii="NTPreCursivefk" w:hAnsi="NTPreCursivefk"/>
              </w:rPr>
            </w:pPr>
            <w:r w:rsidRPr="00F330E7">
              <w:rPr>
                <w:rFonts w:ascii="NTPreCursivefk" w:hAnsi="NTPreCursivefk"/>
              </w:rPr>
              <w:t xml:space="preserve">Year </w:t>
            </w:r>
            <w:r>
              <w:rPr>
                <w:rFonts w:ascii="NTPreCursivefk" w:hAnsi="NTPreCursivefk"/>
              </w:rPr>
              <w:t>4a</w:t>
            </w:r>
          </w:p>
        </w:tc>
        <w:tc>
          <w:tcPr>
            <w:tcW w:w="1701" w:type="dxa"/>
          </w:tcPr>
          <w:p w:rsidR="003D18CD" w:rsidRPr="00F330E7" w:rsidRDefault="003D18CD" w:rsidP="003D18CD">
            <w:pPr>
              <w:rPr>
                <w:rFonts w:ascii="NTPreCursivefk" w:hAnsi="NTPreCursivefk"/>
              </w:rPr>
            </w:pPr>
            <w:r>
              <w:rPr>
                <w:rFonts w:ascii="NTPreCursivefk" w:hAnsi="NTPreCursivefk"/>
              </w:rPr>
              <w:t xml:space="preserve">Monday </w:t>
            </w:r>
          </w:p>
        </w:tc>
      </w:tr>
      <w:tr w:rsidR="003D18CD" w:rsidRPr="00F330E7" w:rsidTr="003D18CD">
        <w:trPr>
          <w:trHeight w:val="246"/>
        </w:trPr>
        <w:tc>
          <w:tcPr>
            <w:tcW w:w="1696" w:type="dxa"/>
          </w:tcPr>
          <w:p w:rsidR="003D18CD" w:rsidRPr="00F330E7" w:rsidRDefault="003D18CD" w:rsidP="003D18CD">
            <w:pPr>
              <w:rPr>
                <w:rFonts w:ascii="NTPreCursivefk" w:hAnsi="NTPreCursivefk"/>
              </w:rPr>
            </w:pPr>
            <w:r w:rsidRPr="00F330E7">
              <w:rPr>
                <w:rFonts w:ascii="NTPreCursivefk" w:hAnsi="NTPreCursivefk"/>
              </w:rPr>
              <w:t>Year 4</w:t>
            </w:r>
            <w:r>
              <w:rPr>
                <w:rFonts w:ascii="NTPreCursivefk" w:hAnsi="NTPreCursivefk"/>
              </w:rPr>
              <w:t>b</w:t>
            </w:r>
          </w:p>
        </w:tc>
        <w:tc>
          <w:tcPr>
            <w:tcW w:w="1701" w:type="dxa"/>
          </w:tcPr>
          <w:p w:rsidR="003D18CD" w:rsidRPr="00F330E7" w:rsidRDefault="003D18CD" w:rsidP="003D18CD">
            <w:pPr>
              <w:rPr>
                <w:rFonts w:ascii="NTPreCursivefk" w:hAnsi="NTPreCursivefk"/>
              </w:rPr>
            </w:pPr>
            <w:r>
              <w:rPr>
                <w:rFonts w:ascii="NTPreCursivefk" w:hAnsi="NTPreCursivefk"/>
              </w:rPr>
              <w:t>Monday</w:t>
            </w:r>
          </w:p>
        </w:tc>
      </w:tr>
      <w:tr w:rsidR="003D18CD" w:rsidRPr="00F330E7" w:rsidTr="003D18CD">
        <w:trPr>
          <w:trHeight w:val="256"/>
        </w:trPr>
        <w:tc>
          <w:tcPr>
            <w:tcW w:w="1696" w:type="dxa"/>
          </w:tcPr>
          <w:p w:rsidR="003D18CD" w:rsidRPr="00F330E7" w:rsidRDefault="003D18CD" w:rsidP="003D18CD">
            <w:pPr>
              <w:rPr>
                <w:rFonts w:ascii="NTPreCursivefk" w:hAnsi="NTPreCursivefk"/>
              </w:rPr>
            </w:pPr>
            <w:r w:rsidRPr="00F330E7">
              <w:rPr>
                <w:rFonts w:ascii="NTPreCursivefk" w:hAnsi="NTPreCursivefk"/>
              </w:rPr>
              <w:t xml:space="preserve">Year 5 </w:t>
            </w:r>
          </w:p>
        </w:tc>
        <w:tc>
          <w:tcPr>
            <w:tcW w:w="1701" w:type="dxa"/>
          </w:tcPr>
          <w:p w:rsidR="003D18CD" w:rsidRPr="00F330E7" w:rsidRDefault="003D18CD" w:rsidP="003D18CD">
            <w:pPr>
              <w:rPr>
                <w:rFonts w:ascii="NTPreCursivefk" w:hAnsi="NTPreCursivefk"/>
              </w:rPr>
            </w:pPr>
            <w:r>
              <w:rPr>
                <w:rFonts w:ascii="NTPreCursivefk" w:hAnsi="NTPreCursivefk"/>
              </w:rPr>
              <w:t>Thursday</w:t>
            </w:r>
          </w:p>
        </w:tc>
      </w:tr>
      <w:tr w:rsidR="003D18CD" w:rsidRPr="00F330E7" w:rsidTr="003D18CD">
        <w:trPr>
          <w:trHeight w:val="246"/>
        </w:trPr>
        <w:tc>
          <w:tcPr>
            <w:tcW w:w="1696" w:type="dxa"/>
          </w:tcPr>
          <w:p w:rsidR="003D18CD" w:rsidRPr="00F330E7" w:rsidRDefault="003D18CD" w:rsidP="003D18CD">
            <w:pPr>
              <w:rPr>
                <w:rFonts w:ascii="NTPreCursivefk" w:hAnsi="NTPreCursivefk"/>
              </w:rPr>
            </w:pPr>
            <w:r w:rsidRPr="00F330E7">
              <w:rPr>
                <w:rFonts w:ascii="NTPreCursivefk" w:hAnsi="NTPreCursivefk"/>
              </w:rPr>
              <w:t xml:space="preserve">Year 5/6 </w:t>
            </w:r>
          </w:p>
        </w:tc>
        <w:tc>
          <w:tcPr>
            <w:tcW w:w="1701" w:type="dxa"/>
          </w:tcPr>
          <w:p w:rsidR="003D18CD" w:rsidRPr="00F330E7" w:rsidRDefault="003D18CD" w:rsidP="003D18CD">
            <w:pPr>
              <w:rPr>
                <w:rFonts w:ascii="NTPreCursivefk" w:hAnsi="NTPreCursivefk"/>
              </w:rPr>
            </w:pPr>
            <w:r>
              <w:rPr>
                <w:rFonts w:ascii="NTPreCursivefk" w:hAnsi="NTPreCursivefk"/>
              </w:rPr>
              <w:t xml:space="preserve">Wednesday </w:t>
            </w:r>
          </w:p>
        </w:tc>
      </w:tr>
      <w:tr w:rsidR="003D18CD" w:rsidRPr="00F330E7" w:rsidTr="003D18CD">
        <w:trPr>
          <w:trHeight w:val="246"/>
        </w:trPr>
        <w:tc>
          <w:tcPr>
            <w:tcW w:w="1696" w:type="dxa"/>
          </w:tcPr>
          <w:p w:rsidR="003D18CD" w:rsidRPr="00F330E7" w:rsidRDefault="003D18CD" w:rsidP="003D18CD">
            <w:pPr>
              <w:rPr>
                <w:rFonts w:ascii="NTPreCursivefk" w:hAnsi="NTPreCursivefk"/>
              </w:rPr>
            </w:pPr>
            <w:r w:rsidRPr="00F330E7">
              <w:rPr>
                <w:rFonts w:ascii="NTPreCursivefk" w:hAnsi="NTPreCursivefk"/>
              </w:rPr>
              <w:t xml:space="preserve">Year 6 </w:t>
            </w:r>
          </w:p>
        </w:tc>
        <w:tc>
          <w:tcPr>
            <w:tcW w:w="1701" w:type="dxa"/>
          </w:tcPr>
          <w:p w:rsidR="003D18CD" w:rsidRPr="00F330E7" w:rsidRDefault="003D18CD" w:rsidP="003D18CD">
            <w:pPr>
              <w:rPr>
                <w:rFonts w:ascii="NTPreCursivefk" w:hAnsi="NTPreCursivefk"/>
              </w:rPr>
            </w:pPr>
            <w:r>
              <w:rPr>
                <w:rFonts w:ascii="NTPreCursivefk" w:hAnsi="NTPreCursivefk"/>
              </w:rPr>
              <w:t xml:space="preserve">Wednesday </w:t>
            </w:r>
          </w:p>
        </w:tc>
      </w:tr>
    </w:tbl>
    <w:p w:rsidR="00F35131" w:rsidRPr="00F35131" w:rsidRDefault="00F35131" w:rsidP="00F35131">
      <w:pPr>
        <w:jc w:val="both"/>
        <w:rPr>
          <w:rFonts w:ascii="NTPreCursivefk" w:hAnsi="NTPreCursivefk"/>
        </w:rPr>
      </w:pPr>
      <w:r>
        <w:rPr>
          <w:rFonts w:ascii="NTPreCursivefk" w:hAnsi="NTPreCursivefk"/>
        </w:rPr>
        <w:t>Please see the attached information for when children will be participating in PE during the week. We would ask that children</w:t>
      </w:r>
      <w:r w:rsidR="003D18CD">
        <w:rPr>
          <w:rFonts w:ascii="NTPreCursivefk" w:hAnsi="NTPreCursivefk"/>
        </w:rPr>
        <w:t xml:space="preserve"> </w:t>
      </w:r>
      <w:r>
        <w:rPr>
          <w:rFonts w:ascii="NTPreCursivefk" w:hAnsi="NTPreCursivefk"/>
        </w:rPr>
        <w:t xml:space="preserve">arrive in school on their designated days as set out below wearing their PE kits – this will alleviate the need for children to get changed in school. Please ensure pupils wear their </w:t>
      </w:r>
      <w:r w:rsidR="003D18CD">
        <w:rPr>
          <w:rFonts w:ascii="NTPreCursivefk" w:hAnsi="NTPreCursivefk"/>
        </w:rPr>
        <w:t xml:space="preserve">correct </w:t>
      </w:r>
      <w:r>
        <w:rPr>
          <w:rFonts w:ascii="NTPreCursivefk" w:hAnsi="NTPreCursivefk"/>
        </w:rPr>
        <w:t>PE kits and suitable footwear on this day.</w:t>
      </w:r>
      <w:r w:rsidR="003D18CD">
        <w:rPr>
          <w:rFonts w:ascii="NTPreCursivefk" w:hAnsi="NTPreCursivefk"/>
        </w:rPr>
        <w:t xml:space="preserve">  PE kits should comprise of blac</w:t>
      </w:r>
      <w:r w:rsidR="005621B7">
        <w:rPr>
          <w:rFonts w:ascii="NTPreCursivefk" w:hAnsi="NTPreCursivefk"/>
        </w:rPr>
        <w:t>k jumper</w:t>
      </w:r>
      <w:r w:rsidR="003D18CD">
        <w:rPr>
          <w:rFonts w:ascii="NTPreCursivefk" w:hAnsi="NTPreCursivefk"/>
        </w:rPr>
        <w:t xml:space="preserve">, joggers or shorts and plain white crew neck t-shirt or navy </w:t>
      </w:r>
      <w:r w:rsidR="005621B7">
        <w:rPr>
          <w:rFonts w:ascii="NTPreCursivefk" w:hAnsi="NTPreCursivefk"/>
        </w:rPr>
        <w:t>jumper</w:t>
      </w:r>
      <w:r w:rsidR="003D18CD">
        <w:rPr>
          <w:rFonts w:ascii="NTPreCursivefk" w:hAnsi="NTPreCursivefk"/>
        </w:rPr>
        <w:t>, joggers or shorts and plain white crew neck t-shirt.</w:t>
      </w:r>
    </w:p>
    <w:p w:rsidR="00F35131" w:rsidRDefault="00F35131" w:rsidP="00F35131">
      <w:pPr>
        <w:rPr>
          <w:rFonts w:ascii="NTPreCursivefk" w:hAnsi="NTPreCursivefk"/>
          <w:b/>
        </w:rPr>
      </w:pPr>
    </w:p>
    <w:p w:rsidR="00F35131" w:rsidRDefault="00F35131" w:rsidP="00F35131">
      <w:pPr>
        <w:rPr>
          <w:rFonts w:ascii="NTPreCursivefk" w:hAnsi="NTPreCursivefk"/>
          <w:b/>
        </w:rPr>
      </w:pPr>
    </w:p>
    <w:p w:rsidR="00F35131" w:rsidRDefault="00F35131" w:rsidP="00F35131">
      <w:pPr>
        <w:rPr>
          <w:rFonts w:ascii="NTPreCursivefk" w:hAnsi="NTPreCursivefk"/>
          <w:b/>
        </w:rPr>
      </w:pPr>
    </w:p>
    <w:p w:rsidR="00F35131" w:rsidRDefault="00F35131" w:rsidP="00F35131">
      <w:pPr>
        <w:rPr>
          <w:rFonts w:ascii="NTPreCursivefk" w:hAnsi="NTPreCursivefk"/>
          <w:b/>
        </w:rPr>
      </w:pPr>
    </w:p>
    <w:p w:rsidR="00F35131" w:rsidRDefault="00F35131" w:rsidP="00F35131">
      <w:pPr>
        <w:rPr>
          <w:rFonts w:ascii="NTPreCursivefk" w:hAnsi="NTPreCursivefk"/>
          <w:b/>
        </w:rPr>
      </w:pPr>
    </w:p>
    <w:p w:rsidR="00F35131" w:rsidRDefault="00F35131" w:rsidP="00F35131">
      <w:pPr>
        <w:rPr>
          <w:rFonts w:ascii="NTPreCursivefk" w:hAnsi="NTPreCursivefk"/>
          <w:b/>
        </w:rPr>
      </w:pPr>
    </w:p>
    <w:p w:rsidR="00F35131" w:rsidRPr="00F330E7" w:rsidRDefault="00F35131" w:rsidP="00F35131">
      <w:pPr>
        <w:rPr>
          <w:rFonts w:ascii="NTPreCursivefk" w:hAnsi="NTPreCursivefk"/>
          <w:b/>
        </w:rPr>
      </w:pPr>
    </w:p>
    <w:p w:rsidR="00F35131" w:rsidRPr="00F330E7" w:rsidRDefault="005621B7" w:rsidP="00F35131">
      <w:pPr>
        <w:rPr>
          <w:rFonts w:ascii="NTPreCursivefk" w:hAnsi="NTPreCursivefk"/>
          <w:b/>
        </w:rPr>
      </w:pPr>
      <w:r>
        <w:rPr>
          <w:rFonts w:ascii="NTPreCursivefk" w:hAnsi="NTPreCursivefk"/>
          <w:b/>
        </w:rPr>
        <w:t xml:space="preserve">Further </w:t>
      </w:r>
      <w:r w:rsidR="00F35131" w:rsidRPr="00F330E7">
        <w:rPr>
          <w:rFonts w:ascii="NTPreCursivefk" w:hAnsi="NTPreCursivefk"/>
          <w:b/>
        </w:rPr>
        <w:t xml:space="preserve">Information </w:t>
      </w:r>
      <w:r>
        <w:rPr>
          <w:rFonts w:ascii="NTPreCursivefk" w:hAnsi="NTPreCursivefk"/>
          <w:b/>
        </w:rPr>
        <w:t>Updates</w:t>
      </w:r>
    </w:p>
    <w:p w:rsidR="005621B7" w:rsidRDefault="00F35131" w:rsidP="003D18CD">
      <w:pPr>
        <w:jc w:val="both"/>
        <w:rPr>
          <w:rFonts w:ascii="NTPreCursivefk" w:hAnsi="NTPreCursivefk"/>
        </w:rPr>
      </w:pPr>
      <w:r w:rsidRPr="00F330E7">
        <w:rPr>
          <w:rFonts w:ascii="NTPreCursivefk" w:hAnsi="NTPreCursivefk"/>
        </w:rPr>
        <w:t xml:space="preserve">You will be sent a form </w:t>
      </w:r>
      <w:r w:rsidR="005621B7">
        <w:rPr>
          <w:rFonts w:ascii="NTPreCursivefk" w:hAnsi="NTPreCursivefk"/>
        </w:rPr>
        <w:t xml:space="preserve">in due course </w:t>
      </w:r>
      <w:r w:rsidRPr="00F330E7">
        <w:rPr>
          <w:rFonts w:ascii="NTPreCursivefk" w:hAnsi="NTPreCursivefk"/>
        </w:rPr>
        <w:t>for your children that details the individual information for each child in your family. Along with this</w:t>
      </w:r>
      <w:r w:rsidR="003D18CD">
        <w:rPr>
          <w:rFonts w:ascii="NTPreCursivefk" w:hAnsi="NTPreCursivefk"/>
        </w:rPr>
        <w:t xml:space="preserve"> there</w:t>
      </w:r>
      <w:r w:rsidRPr="00F330E7">
        <w:rPr>
          <w:rFonts w:ascii="NTPreCursivefk" w:hAnsi="NTPreCursivefk"/>
        </w:rPr>
        <w:t xml:space="preserve"> will be a copy of the home school agreement that must be acknowledged</w:t>
      </w:r>
      <w:r w:rsidR="003D18CD">
        <w:rPr>
          <w:rFonts w:ascii="NTPreCursivefk" w:hAnsi="NTPreCursivefk"/>
        </w:rPr>
        <w:t xml:space="preserve"> as soon as possible</w:t>
      </w:r>
      <w:r w:rsidRPr="00F330E7">
        <w:rPr>
          <w:rFonts w:ascii="NTPreCursivefk" w:hAnsi="NTPreCursivefk"/>
        </w:rPr>
        <w:t xml:space="preserve">. </w:t>
      </w:r>
    </w:p>
    <w:p w:rsidR="005621B7" w:rsidRDefault="005621B7" w:rsidP="003D18CD">
      <w:pPr>
        <w:jc w:val="both"/>
        <w:rPr>
          <w:rFonts w:ascii="NTPreCursivefk" w:hAnsi="NTPreCursivefk"/>
        </w:rPr>
      </w:pPr>
      <w:r>
        <w:rPr>
          <w:rFonts w:ascii="NTPreCursivefk" w:hAnsi="NTPreCursivefk"/>
        </w:rPr>
        <w:t xml:space="preserve">Please refer to our website for our updated Risk Assessment and a copy of our Outbreak Management Plan for the new school year.  Can we please ask that parents/carers continue to refrain from approaching teachers at the classroom at drop off and pick up times or from coming into the office to speak to staff and please contact us through the enquiries email, </w:t>
      </w:r>
      <w:hyperlink r:id="rId17" w:history="1">
        <w:r w:rsidRPr="00B60D0D">
          <w:rPr>
            <w:rStyle w:val="Hyperlink"/>
            <w:rFonts w:ascii="NTPreCursivefk" w:hAnsi="NTPreCursivefk"/>
          </w:rPr>
          <w:t>TGA-enquiries@ipmat.co.uk</w:t>
        </w:r>
      </w:hyperlink>
      <w:r>
        <w:rPr>
          <w:rFonts w:ascii="NTPreCursivefk" w:hAnsi="NTPreCursivefk"/>
        </w:rPr>
        <w:t xml:space="preserve"> or by telephoning the office.  </w:t>
      </w:r>
    </w:p>
    <w:p w:rsidR="005621B7" w:rsidRDefault="005621B7" w:rsidP="003D18CD">
      <w:pPr>
        <w:jc w:val="both"/>
        <w:rPr>
          <w:rFonts w:ascii="NTPreCursivefk" w:hAnsi="NTPreCursivefk"/>
        </w:rPr>
      </w:pPr>
      <w:r>
        <w:rPr>
          <w:rFonts w:ascii="NTPreCursivefk" w:hAnsi="NTPreCursivefk"/>
        </w:rPr>
        <w:t xml:space="preserve">On behalf of all the staff </w:t>
      </w:r>
      <w:r w:rsidR="00CE0E2D">
        <w:rPr>
          <w:rFonts w:ascii="NTPreCursivefk" w:hAnsi="NTPreCursivefk"/>
        </w:rPr>
        <w:t xml:space="preserve">and Governors </w:t>
      </w:r>
      <w:bookmarkStart w:id="0" w:name="_GoBack"/>
      <w:bookmarkEnd w:id="0"/>
      <w:r>
        <w:rPr>
          <w:rFonts w:ascii="NTPreCursivefk" w:hAnsi="NTPreCursivefk"/>
        </w:rPr>
        <w:t xml:space="preserve">at </w:t>
      </w:r>
      <w:proofErr w:type="spellStart"/>
      <w:r>
        <w:rPr>
          <w:rFonts w:ascii="NTPreCursivefk" w:hAnsi="NTPreCursivefk"/>
        </w:rPr>
        <w:t>Towngate</w:t>
      </w:r>
      <w:proofErr w:type="spellEnd"/>
      <w:r>
        <w:rPr>
          <w:rFonts w:ascii="NTPreCursivefk" w:hAnsi="NTPreCursivefk"/>
        </w:rPr>
        <w:t xml:space="preserve">, we look forward to working together this year.  </w:t>
      </w:r>
    </w:p>
    <w:p w:rsidR="00F35131" w:rsidRDefault="00F35131" w:rsidP="00F35131">
      <w:pPr>
        <w:rPr>
          <w:rFonts w:ascii="NTPreCursivefk" w:hAnsi="NTPreCursivefk"/>
        </w:rPr>
      </w:pPr>
      <w:r w:rsidRPr="00F330E7">
        <w:rPr>
          <w:rFonts w:ascii="NTPreCursivefk" w:hAnsi="NTPreCursivefk"/>
          <w:noProof/>
          <w:lang w:eastAsia="en-GB"/>
        </w:rPr>
        <w:drawing>
          <wp:anchor distT="0" distB="0" distL="114300" distR="114300" simplePos="0" relativeHeight="251662336" behindDoc="0" locked="0" layoutInCell="1" allowOverlap="1" wp14:anchorId="36F1161B" wp14:editId="59E9D170">
            <wp:simplePos x="0" y="0"/>
            <wp:positionH relativeFrom="column">
              <wp:posOffset>-130810</wp:posOffset>
            </wp:positionH>
            <wp:positionV relativeFrom="paragraph">
              <wp:posOffset>54610</wp:posOffset>
            </wp:positionV>
            <wp:extent cx="771525" cy="27876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Berry.png"/>
                    <pic:cNvPicPr/>
                  </pic:nvPicPr>
                  <pic:blipFill rotWithShape="1">
                    <a:blip r:embed="rId18">
                      <a:extLst>
                        <a:ext uri="{28A0092B-C50C-407E-A947-70E740481C1C}">
                          <a14:useLocalDpi xmlns:a14="http://schemas.microsoft.com/office/drawing/2010/main" val="0"/>
                        </a:ext>
                      </a:extLst>
                    </a:blip>
                    <a:srcRect l="29211" t="87532" r="63771" b="7950"/>
                    <a:stretch/>
                  </pic:blipFill>
                  <pic:spPr bwMode="auto">
                    <a:xfrm rot="10800000">
                      <a:off x="0" y="0"/>
                      <a:ext cx="771525" cy="278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5131" w:rsidRDefault="00F35131" w:rsidP="00F35131">
      <w:pPr>
        <w:rPr>
          <w:rFonts w:ascii="NTPreCursivefk" w:hAnsi="NTPreCursivefk"/>
        </w:rPr>
      </w:pPr>
    </w:p>
    <w:p w:rsidR="00F35131" w:rsidRPr="00F35131" w:rsidRDefault="00F35131" w:rsidP="00F35131">
      <w:pPr>
        <w:rPr>
          <w:rFonts w:ascii="NTPreCursivefk" w:hAnsi="NTPreCursivefk"/>
          <w:b/>
        </w:rPr>
      </w:pPr>
      <w:r w:rsidRPr="00F35131">
        <w:rPr>
          <w:rFonts w:ascii="NTPreCursivefk" w:hAnsi="NTPreCursivefk"/>
          <w:b/>
        </w:rPr>
        <w:t xml:space="preserve">Mrs A Berry </w:t>
      </w:r>
    </w:p>
    <w:p w:rsidR="00F35131" w:rsidRPr="00F35131" w:rsidRDefault="00F35131" w:rsidP="00F35131">
      <w:pPr>
        <w:rPr>
          <w:rFonts w:ascii="NTPreCursivefk" w:hAnsi="NTPreCursivefk"/>
          <w:b/>
        </w:rPr>
      </w:pPr>
      <w:r w:rsidRPr="00F35131">
        <w:rPr>
          <w:rFonts w:ascii="NTPreCursivefk" w:hAnsi="NTPreCursivefk"/>
          <w:b/>
        </w:rPr>
        <w:t xml:space="preserve">Headteacher </w:t>
      </w: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Default="00A273CF" w:rsidP="00A273CF">
      <w:pPr>
        <w:rPr>
          <w:rFonts w:ascii="Arial" w:hAnsi="Arial" w:cs="Arial"/>
          <w:sz w:val="20"/>
          <w:szCs w:val="20"/>
        </w:rPr>
      </w:pPr>
    </w:p>
    <w:p w:rsidR="00D1001F" w:rsidRPr="00A273CF" w:rsidRDefault="00D1001F" w:rsidP="00A273CF">
      <w:pPr>
        <w:jc w:val="center"/>
        <w:rPr>
          <w:rFonts w:ascii="Arial" w:hAnsi="Arial" w:cs="Arial"/>
          <w:sz w:val="20"/>
          <w:szCs w:val="20"/>
        </w:rPr>
      </w:pPr>
    </w:p>
    <w:sectPr w:rsidR="00D1001F" w:rsidRPr="00A273CF" w:rsidSect="00B67B32">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96F" w:rsidRDefault="00C0496F" w:rsidP="00E81611">
      <w:pPr>
        <w:spacing w:after="0" w:line="240" w:lineRule="auto"/>
      </w:pPr>
      <w:r>
        <w:separator/>
      </w:r>
    </w:p>
  </w:endnote>
  <w:endnote w:type="continuationSeparator" w:id="0">
    <w:p w:rsidR="00C0496F" w:rsidRDefault="00C0496F" w:rsidP="00E8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11" w:rsidRPr="00E81611" w:rsidRDefault="00E81611" w:rsidP="00E81611">
    <w:pPr>
      <w:pStyle w:val="Footer"/>
      <w:jc w:val="center"/>
      <w:rPr>
        <w:b/>
      </w:rPr>
    </w:pPr>
    <w:r w:rsidRPr="00E81611">
      <w:rPr>
        <w:b/>
      </w:rPr>
      <w:t>Designated Safeguarding Lead: (DSL) Mrs Annabel Berry</w:t>
    </w:r>
  </w:p>
  <w:p w:rsidR="00E81611" w:rsidRPr="00E81611" w:rsidRDefault="00E81611" w:rsidP="00E81611">
    <w:pPr>
      <w:pStyle w:val="Footer"/>
      <w:jc w:val="center"/>
      <w:rPr>
        <w:b/>
      </w:rPr>
    </w:pPr>
    <w:r w:rsidRPr="00E81611">
      <w:rPr>
        <w:b/>
      </w:rPr>
      <w:t>Safe</w:t>
    </w:r>
    <w:r w:rsidR="00A273CF">
      <w:rPr>
        <w:b/>
      </w:rPr>
      <w:t xml:space="preserve">guarding Officers: </w:t>
    </w:r>
    <w:r w:rsidR="00B70A60">
      <w:rPr>
        <w:b/>
      </w:rPr>
      <w:t>Miss Sharon Lockett,</w:t>
    </w:r>
    <w:r w:rsidRPr="00E81611">
      <w:rPr>
        <w:b/>
      </w:rPr>
      <w:t xml:space="preserve"> M</w:t>
    </w:r>
    <w:r w:rsidR="003D18CD">
      <w:rPr>
        <w:b/>
      </w:rPr>
      <w:t xml:space="preserve">rs </w:t>
    </w:r>
    <w:r w:rsidRPr="00E81611">
      <w:rPr>
        <w:b/>
      </w:rPr>
      <w:t xml:space="preserve">Laura </w:t>
    </w:r>
    <w:r w:rsidR="003D18CD">
      <w:rPr>
        <w:b/>
      </w:rPr>
      <w:t>Poole</w:t>
    </w:r>
    <w:r w:rsidR="00B70A60">
      <w:rPr>
        <w:b/>
      </w:rPr>
      <w:t>, Mrs Emma Johnson</w:t>
    </w:r>
    <w:r w:rsidR="003D18CD">
      <w:rPr>
        <w:b/>
      </w:rPr>
      <w:t xml:space="preserve">, </w:t>
    </w:r>
    <w:r w:rsidR="00B70A60">
      <w:rPr>
        <w:b/>
      </w:rPr>
      <w:t>M</w:t>
    </w:r>
    <w:r w:rsidR="003D18CD">
      <w:rPr>
        <w:b/>
      </w:rPr>
      <w:t xml:space="preserve">rs </w:t>
    </w:r>
    <w:r w:rsidR="00B70A60">
      <w:rPr>
        <w:b/>
      </w:rPr>
      <w:t xml:space="preserve">Amy </w:t>
    </w:r>
    <w:r w:rsidR="003D18CD">
      <w:rPr>
        <w:b/>
      </w:rPr>
      <w:t>Bateman &amp; Miss Amy Chapman</w:t>
    </w:r>
  </w:p>
  <w:p w:rsidR="00E81611" w:rsidRDefault="00E8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96F" w:rsidRDefault="00C0496F" w:rsidP="00E81611">
      <w:pPr>
        <w:spacing w:after="0" w:line="240" w:lineRule="auto"/>
      </w:pPr>
      <w:r>
        <w:separator/>
      </w:r>
    </w:p>
  </w:footnote>
  <w:footnote w:type="continuationSeparator" w:id="0">
    <w:p w:rsidR="00C0496F" w:rsidRDefault="00C0496F" w:rsidP="00E81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E599C"/>
    <w:multiLevelType w:val="hybridMultilevel"/>
    <w:tmpl w:val="29E2186A"/>
    <w:lvl w:ilvl="0" w:tplc="6A8046F2">
      <w:start w:val="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F5"/>
    <w:rsid w:val="000300B3"/>
    <w:rsid w:val="000905C2"/>
    <w:rsid w:val="001456E5"/>
    <w:rsid w:val="001B6CAA"/>
    <w:rsid w:val="00293DEB"/>
    <w:rsid w:val="002A3CF5"/>
    <w:rsid w:val="003645E3"/>
    <w:rsid w:val="00395B74"/>
    <w:rsid w:val="003A0C47"/>
    <w:rsid w:val="003D18CD"/>
    <w:rsid w:val="003E743B"/>
    <w:rsid w:val="004C6B17"/>
    <w:rsid w:val="004E41CA"/>
    <w:rsid w:val="005621B7"/>
    <w:rsid w:val="005E3982"/>
    <w:rsid w:val="00612F3D"/>
    <w:rsid w:val="00777B3B"/>
    <w:rsid w:val="008073CF"/>
    <w:rsid w:val="00807B00"/>
    <w:rsid w:val="00826600"/>
    <w:rsid w:val="00914DBF"/>
    <w:rsid w:val="009251D6"/>
    <w:rsid w:val="00992B64"/>
    <w:rsid w:val="00A273CF"/>
    <w:rsid w:val="00A7061C"/>
    <w:rsid w:val="00B44BC8"/>
    <w:rsid w:val="00B67B32"/>
    <w:rsid w:val="00B70A60"/>
    <w:rsid w:val="00C0496F"/>
    <w:rsid w:val="00CE0E2D"/>
    <w:rsid w:val="00D1001F"/>
    <w:rsid w:val="00DC4A30"/>
    <w:rsid w:val="00E213B1"/>
    <w:rsid w:val="00E81611"/>
    <w:rsid w:val="00EB2466"/>
    <w:rsid w:val="00ED5794"/>
    <w:rsid w:val="00F14CCA"/>
    <w:rsid w:val="00F35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A5AF933"/>
  <w15:chartTrackingRefBased/>
  <w15:docId w15:val="{733AC102-182E-498C-9D75-205F6390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CF5"/>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uiPriority w:val="99"/>
    <w:rsid w:val="002A3CF5"/>
    <w:rPr>
      <w:rFonts w:ascii="Arial" w:eastAsia="Times New Roman" w:hAnsi="Arial" w:cs="Times New Roman"/>
      <w:sz w:val="24"/>
      <w:szCs w:val="24"/>
      <w:lang w:eastAsia="en-GB"/>
    </w:rPr>
  </w:style>
  <w:style w:type="character" w:styleId="Hyperlink">
    <w:name w:val="Hyperlink"/>
    <w:basedOn w:val="DefaultParagraphFont"/>
    <w:rsid w:val="002A3CF5"/>
    <w:rPr>
      <w:color w:val="0000FF"/>
      <w:u w:val="single"/>
    </w:rPr>
  </w:style>
  <w:style w:type="paragraph" w:styleId="BalloonText">
    <w:name w:val="Balloon Text"/>
    <w:basedOn w:val="Normal"/>
    <w:link w:val="BalloonTextChar"/>
    <w:uiPriority w:val="99"/>
    <w:semiHidden/>
    <w:unhideWhenUsed/>
    <w:rsid w:val="0082660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26600"/>
    <w:rPr>
      <w:rFonts w:ascii="Segoe UI" w:hAnsi="Segoe UI"/>
      <w:sz w:val="18"/>
      <w:szCs w:val="18"/>
    </w:rPr>
  </w:style>
  <w:style w:type="paragraph" w:styleId="ListParagraph">
    <w:name w:val="List Paragraph"/>
    <w:basedOn w:val="Normal"/>
    <w:uiPriority w:val="34"/>
    <w:qFormat/>
    <w:rsid w:val="00612F3D"/>
    <w:pPr>
      <w:ind w:left="720"/>
      <w:contextualSpacing/>
    </w:pPr>
  </w:style>
  <w:style w:type="paragraph" w:styleId="Footer">
    <w:name w:val="footer"/>
    <w:basedOn w:val="Normal"/>
    <w:link w:val="FooterChar"/>
    <w:uiPriority w:val="99"/>
    <w:unhideWhenUsed/>
    <w:rsid w:val="00E81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611"/>
  </w:style>
  <w:style w:type="character" w:styleId="UnresolvedMention">
    <w:name w:val="Unresolved Mention"/>
    <w:basedOn w:val="DefaultParagraphFont"/>
    <w:uiPriority w:val="99"/>
    <w:semiHidden/>
    <w:unhideWhenUsed/>
    <w:rsid w:val="00562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TGA-enquiries@ipmat.co.uk" TargetMode="External"/><Relationship Id="rId2" Type="http://schemas.openxmlformats.org/officeDocument/2006/relationships/customXml" Target="../customXml/item2.xml"/><Relationship Id="rId16" Type="http://schemas.openxmlformats.org/officeDocument/2006/relationships/hyperlink" Target="http://www.towngateprimar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941ce1ce-629a-4490-899b-0f67f774eb4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0" ma:contentTypeDescription="Create a new document." ma:contentTypeScope="" ma:versionID="1b1fe4cd128c7e19d4d9531a58a6c378">
  <xsd:schema xmlns:xsd="http://www.w3.org/2001/XMLSchema" xmlns:xs="http://www.w3.org/2001/XMLSchema" xmlns:p="http://schemas.microsoft.com/office/2006/metadata/properties" xmlns:ns2="2156a244-2092-4314-ae52-4406622b81b3" targetNamespace="http://schemas.microsoft.com/office/2006/metadata/properties" ma:root="true" ma:fieldsID="84620384de15cd27f9f2cee4197d0623" ns2:_="">
    <xsd:import namespace="2156a244-2092-4314-ae52-4406622b8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B6269-820C-48FF-9871-2CDFDA9CC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337EB-D002-4A97-9EF4-D6FA81E848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1C66AD-56D0-4B47-BDF3-0D2772A1DD7D}">
  <ds:schemaRefs>
    <ds:schemaRef ds:uri="http://schemas.microsoft.com/sharepoint/v3/contenttype/forms"/>
  </ds:schemaRefs>
</ds:datastoreItem>
</file>

<file path=customXml/itemProps4.xml><?xml version="1.0" encoding="utf-8"?>
<ds:datastoreItem xmlns:ds="http://schemas.openxmlformats.org/officeDocument/2006/customXml" ds:itemID="{0B34021D-0AB0-4C55-8194-5CD1DB3B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Taylor</dc:creator>
  <cp:keywords/>
  <dc:description/>
  <cp:lastModifiedBy>Emma Moore</cp:lastModifiedBy>
  <cp:revision>4</cp:revision>
  <cp:lastPrinted>2021-09-07T15:21:00Z</cp:lastPrinted>
  <dcterms:created xsi:type="dcterms:W3CDTF">2021-09-07T14:50:00Z</dcterms:created>
  <dcterms:modified xsi:type="dcterms:W3CDTF">2021-09-07T15:25:00Z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201600</vt:r8>
  </property>
</Properties>
</file>